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93" w:rsidRDefault="00F51D93" w:rsidP="008B52FB">
      <w:pPr>
        <w:spacing w:after="0"/>
        <w:jc w:val="center"/>
        <w:rPr>
          <w:b/>
          <w:sz w:val="32"/>
          <w:szCs w:val="32"/>
        </w:rPr>
      </w:pPr>
    </w:p>
    <w:p w:rsidR="00F51D93" w:rsidRDefault="00F51D93" w:rsidP="008B52FB">
      <w:pPr>
        <w:spacing w:after="0"/>
        <w:jc w:val="center"/>
        <w:rPr>
          <w:b/>
          <w:sz w:val="32"/>
          <w:szCs w:val="32"/>
        </w:rPr>
      </w:pPr>
    </w:p>
    <w:p w:rsidR="00F51D93" w:rsidRPr="00F51D93" w:rsidRDefault="00F51D93" w:rsidP="008B52FB">
      <w:pPr>
        <w:spacing w:after="0"/>
        <w:jc w:val="center"/>
        <w:rPr>
          <w:b/>
          <w:sz w:val="28"/>
          <w:szCs w:val="28"/>
        </w:rPr>
      </w:pPr>
    </w:p>
    <w:p w:rsidR="008B52FB" w:rsidRPr="00F51D93" w:rsidRDefault="008B52FB" w:rsidP="008B52FB">
      <w:pPr>
        <w:spacing w:after="0"/>
        <w:jc w:val="center"/>
        <w:rPr>
          <w:b/>
          <w:sz w:val="28"/>
          <w:szCs w:val="28"/>
        </w:rPr>
      </w:pPr>
      <w:r w:rsidRPr="00F51D93">
        <w:rPr>
          <w:b/>
          <w:sz w:val="28"/>
          <w:szCs w:val="28"/>
        </w:rPr>
        <w:t>Public Hearing</w:t>
      </w:r>
    </w:p>
    <w:p w:rsidR="00902106" w:rsidRPr="00F51D93" w:rsidRDefault="008B52FB" w:rsidP="008B52FB">
      <w:pPr>
        <w:spacing w:after="0"/>
        <w:jc w:val="center"/>
        <w:rPr>
          <w:b/>
          <w:sz w:val="28"/>
          <w:szCs w:val="28"/>
        </w:rPr>
      </w:pPr>
      <w:r w:rsidRPr="00F51D93">
        <w:rPr>
          <w:b/>
          <w:sz w:val="28"/>
          <w:szCs w:val="28"/>
        </w:rPr>
        <w:t>Senate Inquiry into Domestic Violence in Australia</w:t>
      </w:r>
    </w:p>
    <w:p w:rsidR="008B52FB" w:rsidRPr="00F51D93" w:rsidRDefault="008B52FB" w:rsidP="008B52FB">
      <w:pPr>
        <w:spacing w:after="0"/>
        <w:jc w:val="center"/>
        <w:rPr>
          <w:b/>
          <w:sz w:val="28"/>
          <w:szCs w:val="28"/>
        </w:rPr>
      </w:pPr>
      <w:r w:rsidRPr="00F51D93">
        <w:rPr>
          <w:b/>
          <w:sz w:val="28"/>
          <w:szCs w:val="28"/>
        </w:rPr>
        <w:t>October 15 2014, Canberra</w:t>
      </w:r>
    </w:p>
    <w:p w:rsidR="00F51D93" w:rsidRPr="00F51D93" w:rsidRDefault="00F51D93" w:rsidP="00F51D93">
      <w:pPr>
        <w:spacing w:after="0"/>
        <w:jc w:val="center"/>
        <w:rPr>
          <w:b/>
          <w:sz w:val="28"/>
          <w:szCs w:val="28"/>
        </w:rPr>
      </w:pPr>
    </w:p>
    <w:p w:rsidR="00F51D93" w:rsidRPr="00F51D93" w:rsidRDefault="00F51D93" w:rsidP="00F51D93">
      <w:pPr>
        <w:spacing w:after="0"/>
        <w:jc w:val="center"/>
        <w:rPr>
          <w:b/>
          <w:sz w:val="28"/>
          <w:szCs w:val="28"/>
        </w:rPr>
      </w:pPr>
      <w:r w:rsidRPr="00F51D93">
        <w:rPr>
          <w:b/>
          <w:sz w:val="28"/>
          <w:szCs w:val="28"/>
        </w:rPr>
        <w:t xml:space="preserve">Opening Statement </w:t>
      </w:r>
    </w:p>
    <w:p w:rsidR="008B52FB" w:rsidRPr="008B52FB" w:rsidRDefault="008B52FB" w:rsidP="008B52FB">
      <w:pPr>
        <w:spacing w:after="0"/>
        <w:jc w:val="both"/>
      </w:pPr>
    </w:p>
    <w:p w:rsidR="008B52FB" w:rsidRPr="008B52FB" w:rsidRDefault="008B52FB" w:rsidP="008B52FB">
      <w:pPr>
        <w:spacing w:after="0"/>
        <w:jc w:val="both"/>
      </w:pPr>
    </w:p>
    <w:p w:rsidR="000E773A" w:rsidRPr="00F51D93" w:rsidRDefault="008B52FB" w:rsidP="00F51D93">
      <w:pPr>
        <w:spacing w:after="0" w:line="276" w:lineRule="auto"/>
        <w:jc w:val="both"/>
      </w:pPr>
      <w:r w:rsidRPr="00F51D93">
        <w:t xml:space="preserve">Good morning and </w:t>
      </w:r>
      <w:r w:rsidR="00683E64" w:rsidRPr="00F51D93">
        <w:t xml:space="preserve">on behalf of the Australian Women </w:t>
      </w:r>
      <w:proofErr w:type="gramStart"/>
      <w:r w:rsidR="00683E64" w:rsidRPr="00F51D93">
        <w:t>Against</w:t>
      </w:r>
      <w:proofErr w:type="gramEnd"/>
      <w:r w:rsidR="00683E64" w:rsidRPr="00F51D93">
        <w:t xml:space="preserve"> Violence Alliance I would like to </w:t>
      </w:r>
      <w:r w:rsidRPr="00F51D93">
        <w:t xml:space="preserve">thank you for the opportunity to </w:t>
      </w:r>
      <w:r w:rsidR="00683E64" w:rsidRPr="00F51D93">
        <w:t xml:space="preserve">address this hearing </w:t>
      </w:r>
      <w:r w:rsidRPr="00F51D93">
        <w:t xml:space="preserve">and for accepting our written submission to this Inquiry. </w:t>
      </w:r>
    </w:p>
    <w:p w:rsidR="000E773A" w:rsidRPr="00F51D93" w:rsidRDefault="000E773A" w:rsidP="00F51D93">
      <w:pPr>
        <w:spacing w:after="0" w:line="276" w:lineRule="auto"/>
        <w:jc w:val="both"/>
      </w:pPr>
    </w:p>
    <w:p w:rsidR="008B52FB" w:rsidRPr="00F51D93" w:rsidRDefault="008B52FB" w:rsidP="00F51D93">
      <w:pPr>
        <w:spacing w:after="0" w:line="276" w:lineRule="auto"/>
        <w:jc w:val="both"/>
      </w:pPr>
      <w:r w:rsidRPr="00F51D93">
        <w:t xml:space="preserve">The Australian Women </w:t>
      </w:r>
      <w:proofErr w:type="gramStart"/>
      <w:r w:rsidRPr="00F51D93">
        <w:t>Against</w:t>
      </w:r>
      <w:proofErr w:type="gramEnd"/>
      <w:r w:rsidRPr="00F51D93">
        <w:t xml:space="preserve"> Vio</w:t>
      </w:r>
      <w:r w:rsidR="00610218" w:rsidRPr="00F51D93">
        <w:t>lence Alliance is one of the five</w:t>
      </w:r>
      <w:r w:rsidRPr="00F51D93">
        <w:t xml:space="preserve"> National Women’s Alliances</w:t>
      </w:r>
      <w:r w:rsidR="004414A7" w:rsidRPr="00F51D93">
        <w:t xml:space="preserve"> </w:t>
      </w:r>
      <w:r w:rsidRPr="00F51D93">
        <w:t>funded by the Australian Government</w:t>
      </w:r>
      <w:r w:rsidR="004414A7" w:rsidRPr="00F51D93">
        <w:t xml:space="preserve">. </w:t>
      </w:r>
      <w:r w:rsidR="000E773A" w:rsidRPr="00F51D93">
        <w:t>AWAVA</w:t>
      </w:r>
      <w:r w:rsidR="004414A7" w:rsidRPr="00F51D93">
        <w:t xml:space="preserve"> </w:t>
      </w:r>
      <w:r w:rsidR="00402C06" w:rsidRPr="00F51D93">
        <w:t>brings</w:t>
      </w:r>
      <w:r w:rsidRPr="00F51D93">
        <w:t xml:space="preserve"> together women’s organisations and individuals </w:t>
      </w:r>
      <w:r w:rsidR="000E773A" w:rsidRPr="00F51D93">
        <w:t xml:space="preserve">from </w:t>
      </w:r>
      <w:r w:rsidRPr="00F51D93">
        <w:t xml:space="preserve">across Australia to share information, </w:t>
      </w:r>
      <w:r w:rsidR="000E773A" w:rsidRPr="00F51D93">
        <w:t xml:space="preserve">to </w:t>
      </w:r>
      <w:r w:rsidRPr="00F51D93">
        <w:t>identify issues and their solutions,</w:t>
      </w:r>
      <w:r w:rsidR="00053E23" w:rsidRPr="00F51D93">
        <w:t xml:space="preserve"> and to inform and support Government policy so that we can better </w:t>
      </w:r>
      <w:r w:rsidRPr="00F51D93">
        <w:t xml:space="preserve">respond to and prevent violence against women and their children. </w:t>
      </w:r>
      <w:r w:rsidR="000E773A" w:rsidRPr="00F51D93">
        <w:t>Our role is to</w:t>
      </w:r>
      <w:r w:rsidRPr="00F51D93">
        <w:t xml:space="preserve"> ensure that women’s voices</w:t>
      </w:r>
      <w:r w:rsidR="00053E23" w:rsidRPr="00F51D93">
        <w:t>,</w:t>
      </w:r>
      <w:r w:rsidRPr="00F51D93">
        <w:t xml:space="preserve"> particularly marginalised women’s voices</w:t>
      </w:r>
      <w:r w:rsidR="00053E23" w:rsidRPr="00F51D93">
        <w:t>,</w:t>
      </w:r>
      <w:r w:rsidRPr="00F51D93">
        <w:t xml:space="preserve"> are heard by Government so that appropriate and effective steps can be taken to ensure that all women and children are able to live free from all forms of violence and abuse. </w:t>
      </w:r>
    </w:p>
    <w:p w:rsidR="000B0E55" w:rsidRPr="00F51D93" w:rsidRDefault="000B0E55" w:rsidP="00F51D93">
      <w:pPr>
        <w:spacing w:after="0" w:line="276" w:lineRule="auto"/>
        <w:jc w:val="both"/>
      </w:pPr>
    </w:p>
    <w:p w:rsidR="000B0E55" w:rsidRPr="00F51D93" w:rsidRDefault="00A16F94" w:rsidP="00F51D93">
      <w:pPr>
        <w:spacing w:after="0" w:line="276" w:lineRule="auto"/>
        <w:jc w:val="both"/>
      </w:pPr>
      <w:r w:rsidRPr="00F51D93">
        <w:t>AWAVA</w:t>
      </w:r>
      <w:r w:rsidR="000B0E55" w:rsidRPr="00F51D93">
        <w:t xml:space="preserve"> commend</w:t>
      </w:r>
      <w:r w:rsidRPr="00F51D93">
        <w:t>s</w:t>
      </w:r>
      <w:r w:rsidR="000B0E55" w:rsidRPr="00F51D93">
        <w:t xml:space="preserve"> the Senate Finance and Public Administration References Committee for holding this inquiry and for focus</w:t>
      </w:r>
      <w:r w:rsidR="000C2C87" w:rsidRPr="00F51D93">
        <w:t>ing specifically on</w:t>
      </w:r>
      <w:r w:rsidR="000B0E55" w:rsidRPr="00F51D93">
        <w:t xml:space="preserve"> </w:t>
      </w:r>
      <w:r w:rsidR="000C2C87" w:rsidRPr="00F51D93">
        <w:t>the experiences of</w:t>
      </w:r>
      <w:r w:rsidR="000B0E55" w:rsidRPr="00F51D93">
        <w:t xml:space="preserve"> women with disabilities and Aboriginal and Torres Strait Islander women, who </w:t>
      </w:r>
      <w:r w:rsidR="000C2C87" w:rsidRPr="00F51D93">
        <w:t>face</w:t>
      </w:r>
      <w:r w:rsidR="000B0E55" w:rsidRPr="00F51D93">
        <w:t xml:space="preserve"> disproportionality high rates of domestic violence. We would also like to bring the Committee’s attention to the experiences of women from Culturally and Linguistically Diverse communities, who not only face a higher risk of violence but also experience difficulties negotiating Australia’s justice systems and accessing specialised support services.</w:t>
      </w:r>
    </w:p>
    <w:p w:rsidR="008B52FB" w:rsidRPr="00F51D93" w:rsidRDefault="008B52FB" w:rsidP="00F51D93">
      <w:pPr>
        <w:spacing w:after="0" w:line="276" w:lineRule="auto"/>
        <w:jc w:val="both"/>
      </w:pPr>
    </w:p>
    <w:p w:rsidR="009A257D" w:rsidRPr="00F51D93" w:rsidRDefault="000C2C87" w:rsidP="00F51D93">
      <w:pPr>
        <w:spacing w:after="0" w:line="276" w:lineRule="auto"/>
        <w:jc w:val="both"/>
      </w:pPr>
      <w:r w:rsidRPr="00F51D93">
        <w:t>AWAVA’s</w:t>
      </w:r>
      <w:r w:rsidR="007718A5" w:rsidRPr="00F51D93">
        <w:t xml:space="preserve"> work is underpinned by the recognition</w:t>
      </w:r>
      <w:r w:rsidR="008B52FB" w:rsidRPr="00F51D93">
        <w:t xml:space="preserve"> that </w:t>
      </w:r>
      <w:r w:rsidR="00A16F94" w:rsidRPr="00F51D93">
        <w:t xml:space="preserve">male </w:t>
      </w:r>
      <w:r w:rsidR="008B52FB" w:rsidRPr="00F51D93">
        <w:t>violence against women is both a consequence and cause of gende</w:t>
      </w:r>
      <w:r w:rsidR="00BC26A0" w:rsidRPr="00F51D93">
        <w:t xml:space="preserve">r </w:t>
      </w:r>
      <w:r w:rsidR="007718A5" w:rsidRPr="00F51D93">
        <w:t>inequality</w:t>
      </w:r>
      <w:r w:rsidRPr="00F51D93">
        <w:t>,</w:t>
      </w:r>
      <w:r w:rsidR="007718A5" w:rsidRPr="00F51D93">
        <w:t xml:space="preserve"> and that the intersection between gender inequality and other social inequalities results in women from marginalised communities experiencing a higher risk of violence. Given the structural nature of </w:t>
      </w:r>
      <w:r w:rsidR="00A16F94" w:rsidRPr="00F51D93">
        <w:t xml:space="preserve">male </w:t>
      </w:r>
      <w:r w:rsidR="007718A5" w:rsidRPr="00F51D93">
        <w:t xml:space="preserve">violence against women we would like to emphasise the need for policy interventions to focus not </w:t>
      </w:r>
      <w:r w:rsidR="00683E64" w:rsidRPr="00F51D93">
        <w:t xml:space="preserve">only </w:t>
      </w:r>
      <w:r w:rsidR="007718A5" w:rsidRPr="00F51D93">
        <w:t xml:space="preserve">on improving </w:t>
      </w:r>
      <w:r w:rsidR="00A93503" w:rsidRPr="00F51D93">
        <w:t xml:space="preserve">our </w:t>
      </w:r>
      <w:r w:rsidR="007718A5" w:rsidRPr="00F51D93">
        <w:t xml:space="preserve">responses to violence, but also on primary prevention initiatives that address </w:t>
      </w:r>
      <w:r w:rsidR="009A257D" w:rsidRPr="00F51D93">
        <w:t xml:space="preserve">discrimination against women and </w:t>
      </w:r>
      <w:r w:rsidR="007718A5" w:rsidRPr="00F51D93">
        <w:t xml:space="preserve">wider structures of gender inequality.  </w:t>
      </w:r>
    </w:p>
    <w:p w:rsidR="009A257D" w:rsidRPr="00F51D93" w:rsidRDefault="009A257D" w:rsidP="00F51D93">
      <w:pPr>
        <w:spacing w:after="0" w:line="276" w:lineRule="auto"/>
        <w:jc w:val="both"/>
      </w:pPr>
    </w:p>
    <w:p w:rsidR="003F3D88" w:rsidRPr="00F51D93" w:rsidRDefault="005E4596" w:rsidP="00F51D93">
      <w:pPr>
        <w:spacing w:after="0" w:line="276" w:lineRule="auto"/>
        <w:jc w:val="both"/>
        <w:rPr>
          <w:rFonts w:cs="Tahoma"/>
          <w:lang w:val="en-AU"/>
        </w:rPr>
      </w:pPr>
      <w:r w:rsidRPr="00F51D93">
        <w:t>AWAVA commends the</w:t>
      </w:r>
      <w:r w:rsidR="00A16F94" w:rsidRPr="00F51D93">
        <w:t xml:space="preserve"> previous </w:t>
      </w:r>
      <w:r w:rsidRPr="00F51D93">
        <w:t xml:space="preserve">Federal Government on the release of </w:t>
      </w:r>
      <w:r w:rsidR="00A16F94" w:rsidRPr="00F51D93">
        <w:t>the</w:t>
      </w:r>
      <w:r w:rsidRPr="00F51D93">
        <w:t xml:space="preserve"> National Plan to Reduce Violence against Women and their Children and </w:t>
      </w:r>
      <w:r w:rsidR="00A16F94" w:rsidRPr="00F51D93">
        <w:t xml:space="preserve">the current Federal Government for the release of the Second Action Plan under this National Plan. AWAVA also commends the </w:t>
      </w:r>
      <w:r w:rsidRPr="00F51D93">
        <w:t>Coalition of Australian Governments for thei</w:t>
      </w:r>
      <w:r w:rsidR="007E29FB" w:rsidRPr="00F51D93">
        <w:t>r support and commitment to these</w:t>
      </w:r>
      <w:r w:rsidRPr="00F51D93">
        <w:t xml:space="preserve"> plan</w:t>
      </w:r>
      <w:r w:rsidR="007E29FB" w:rsidRPr="00F51D93">
        <w:t>s</w:t>
      </w:r>
      <w:r w:rsidRPr="00F51D93">
        <w:t>.</w:t>
      </w:r>
      <w:r w:rsidR="00A16F94" w:rsidRPr="00F51D93">
        <w:t xml:space="preserve"> It is encouraging to have bipartisan support for action to address male violence against women</w:t>
      </w:r>
      <w:r w:rsidR="007E29FB" w:rsidRPr="00F51D93">
        <w:t>,</w:t>
      </w:r>
      <w:r w:rsidR="00A16F94" w:rsidRPr="00F51D93">
        <w:t xml:space="preserve"> and t</w:t>
      </w:r>
      <w:r w:rsidR="008E5AF9" w:rsidRPr="00F51D93">
        <w:t xml:space="preserve">he fact that we have a national </w:t>
      </w:r>
      <w:r w:rsidR="008E5AF9" w:rsidRPr="00F51D93">
        <w:lastRenderedPageBreak/>
        <w:t xml:space="preserve">landscape where there is a policy understanding and appreciation of gender-based violence across Federal, </w:t>
      </w:r>
      <w:r w:rsidR="00016562" w:rsidRPr="00F51D93">
        <w:t xml:space="preserve">and </w:t>
      </w:r>
      <w:r w:rsidR="008E5AF9" w:rsidRPr="00F51D93">
        <w:t xml:space="preserve">State and Territory jurisdictions is an achievement in itself. </w:t>
      </w:r>
      <w:r w:rsidR="00CA6696" w:rsidRPr="00F51D93">
        <w:t>Although</w:t>
      </w:r>
      <w:r w:rsidR="007472F9" w:rsidRPr="00F51D93">
        <w:t xml:space="preserve">, we are concerned about the delays </w:t>
      </w:r>
      <w:r w:rsidR="007E29FB" w:rsidRPr="00F51D93">
        <w:t xml:space="preserve">in the </w:t>
      </w:r>
      <w:r w:rsidR="007472F9" w:rsidRPr="00F51D93">
        <w:t xml:space="preserve">implementation </w:t>
      </w:r>
      <w:r w:rsidR="007E29FB" w:rsidRPr="00F51D93">
        <w:t xml:space="preserve">of the National Plan </w:t>
      </w:r>
      <w:r w:rsidR="007472F9" w:rsidRPr="00F51D93">
        <w:t>at both the National and State and Territory levels</w:t>
      </w:r>
      <w:r w:rsidR="00E64CD7" w:rsidRPr="00F51D93">
        <w:t>,</w:t>
      </w:r>
      <w:r w:rsidR="00CA6696" w:rsidRPr="00F51D93">
        <w:t xml:space="preserve"> and about the</w:t>
      </w:r>
      <w:r w:rsidR="00E64CD7" w:rsidRPr="00F51D93">
        <w:t xml:space="preserve"> lack of</w:t>
      </w:r>
      <w:r w:rsidR="00CA6696" w:rsidRPr="00F51D93">
        <w:t xml:space="preserve"> </w:t>
      </w:r>
      <w:r w:rsidR="00610218" w:rsidRPr="00F51D93">
        <w:t xml:space="preserve">independent </w:t>
      </w:r>
      <w:r w:rsidR="00CA6696" w:rsidRPr="00F51D93">
        <w:t>monitoring and evaluation of the Plan</w:t>
      </w:r>
      <w:r w:rsidR="007472F9" w:rsidRPr="00F51D93">
        <w:t>.</w:t>
      </w:r>
      <w:r w:rsidR="003F3D88" w:rsidRPr="00F51D93">
        <w:t xml:space="preserve"> W</w:t>
      </w:r>
      <w:r w:rsidR="007472F9" w:rsidRPr="00F51D93">
        <w:t xml:space="preserve">e would </w:t>
      </w:r>
      <w:r w:rsidR="003F3D88" w:rsidRPr="00F51D93">
        <w:t xml:space="preserve">also </w:t>
      </w:r>
      <w:r w:rsidR="007472F9" w:rsidRPr="00F51D93">
        <w:t>like to emphas</w:t>
      </w:r>
      <w:r w:rsidR="00B90DA6" w:rsidRPr="00F51D93">
        <w:t>ise</w:t>
      </w:r>
      <w:r w:rsidR="007472F9" w:rsidRPr="00F51D93">
        <w:t xml:space="preserve"> the need to </w:t>
      </w:r>
      <w:r w:rsidR="00EB3794" w:rsidRPr="00F51D93">
        <w:t xml:space="preserve">develop </w:t>
      </w:r>
      <w:r w:rsidR="00EB3794" w:rsidRPr="00F51D93">
        <w:rPr>
          <w:rFonts w:cs="Tahoma"/>
          <w:lang w:val="en-AU"/>
        </w:rPr>
        <w:t xml:space="preserve">a national primary prevention framework, as recommended by the Time for Action Report. </w:t>
      </w:r>
    </w:p>
    <w:p w:rsidR="003F3D88" w:rsidRPr="00F51D93" w:rsidRDefault="003F3D88" w:rsidP="00F51D93">
      <w:pPr>
        <w:spacing w:after="0" w:line="276" w:lineRule="auto"/>
        <w:jc w:val="both"/>
        <w:rPr>
          <w:rFonts w:cs="Tahoma"/>
          <w:lang w:val="en-AU"/>
        </w:rPr>
      </w:pPr>
    </w:p>
    <w:p w:rsidR="00613916" w:rsidRDefault="00EB3794" w:rsidP="00F51D93">
      <w:pPr>
        <w:spacing w:after="0" w:line="276" w:lineRule="auto"/>
        <w:jc w:val="both"/>
      </w:pPr>
      <w:r w:rsidRPr="00F51D93">
        <w:rPr>
          <w:rFonts w:cs="Tahoma"/>
          <w:lang w:val="en-AU"/>
        </w:rPr>
        <w:t xml:space="preserve">Domestic Violence, and other forms of </w:t>
      </w:r>
      <w:r w:rsidR="00B90DA6" w:rsidRPr="00F51D93">
        <w:rPr>
          <w:rFonts w:cs="Tahoma"/>
          <w:lang w:val="en-AU"/>
        </w:rPr>
        <w:t xml:space="preserve">male </w:t>
      </w:r>
      <w:r w:rsidRPr="00F51D93">
        <w:rPr>
          <w:rFonts w:cs="Tahoma"/>
          <w:lang w:val="en-AU"/>
        </w:rPr>
        <w:t>violence against women, do not occur in a vacuum. They are manifestations of patriarch</w:t>
      </w:r>
      <w:r w:rsidR="00B90DA6" w:rsidRPr="00F51D93">
        <w:rPr>
          <w:rFonts w:cs="Tahoma"/>
          <w:lang w:val="en-AU"/>
        </w:rPr>
        <w:t xml:space="preserve">al structures, institutions, instruments and beliefs </w:t>
      </w:r>
      <w:r w:rsidR="00E64CD7" w:rsidRPr="00F51D93">
        <w:rPr>
          <w:rFonts w:cs="Tahoma"/>
          <w:lang w:val="en-AU"/>
        </w:rPr>
        <w:t>that</w:t>
      </w:r>
      <w:r w:rsidR="00B90DA6" w:rsidRPr="00F51D93">
        <w:rPr>
          <w:rFonts w:cs="Tahoma"/>
          <w:lang w:val="en-AU"/>
        </w:rPr>
        <w:t xml:space="preserve"> </w:t>
      </w:r>
      <w:r w:rsidR="00E64CD7" w:rsidRPr="00F51D93">
        <w:rPr>
          <w:rFonts w:cs="Tahoma"/>
          <w:lang w:val="en-AU"/>
        </w:rPr>
        <w:t>persist</w:t>
      </w:r>
      <w:r w:rsidR="00B90DA6" w:rsidRPr="00F51D93">
        <w:rPr>
          <w:rFonts w:cs="Tahoma"/>
          <w:lang w:val="en-AU"/>
        </w:rPr>
        <w:t xml:space="preserve"> in our society</w:t>
      </w:r>
      <w:r w:rsidR="00E64CD7" w:rsidRPr="00F51D93">
        <w:rPr>
          <w:rFonts w:cs="Tahoma"/>
          <w:lang w:val="en-AU"/>
        </w:rPr>
        <w:t>.</w:t>
      </w:r>
      <w:r w:rsidRPr="00F51D93">
        <w:rPr>
          <w:rFonts w:cs="Tahoma"/>
          <w:lang w:val="en-AU"/>
        </w:rPr>
        <w:t xml:space="preserve"> </w:t>
      </w:r>
      <w:r w:rsidR="00B90DA6" w:rsidRPr="00F51D93">
        <w:rPr>
          <w:rFonts w:cs="Tahoma"/>
          <w:lang w:val="en-AU"/>
        </w:rPr>
        <w:t xml:space="preserve">Evidence points to the relationship between male violence against women and the degree of gender inequality in society. </w:t>
      </w:r>
      <w:r w:rsidR="003F3D88" w:rsidRPr="00F51D93">
        <w:rPr>
          <w:rFonts w:cs="Tahoma"/>
          <w:lang w:val="en-AU"/>
        </w:rPr>
        <w:t xml:space="preserve">Therefore, </w:t>
      </w:r>
      <w:r w:rsidR="003F3D88" w:rsidRPr="00F51D93">
        <w:t>i</w:t>
      </w:r>
      <w:r w:rsidR="007B0234" w:rsidRPr="00F51D93">
        <w:t xml:space="preserve">n order </w:t>
      </w:r>
      <w:r w:rsidRPr="00F51D93">
        <w:t xml:space="preserve">to prevent </w:t>
      </w:r>
      <w:r w:rsidR="003A5A2A" w:rsidRPr="00F51D93">
        <w:t>domestic</w:t>
      </w:r>
      <w:r w:rsidRPr="00F51D93">
        <w:t xml:space="preserve"> violence, we must </w:t>
      </w:r>
      <w:r w:rsidR="00FD529B" w:rsidRPr="00F51D93">
        <w:t xml:space="preserve">address the root causes of this violence. </w:t>
      </w:r>
      <w:r w:rsidR="00110D92" w:rsidRPr="00F51D93">
        <w:t xml:space="preserve">This </w:t>
      </w:r>
      <w:r w:rsidR="003A5A2A" w:rsidRPr="00F51D93">
        <w:t>requires</w:t>
      </w:r>
      <w:r w:rsidR="00110D92" w:rsidRPr="00F51D93">
        <w:t xml:space="preserve"> a whole of government </w:t>
      </w:r>
      <w:r w:rsidR="003A5A2A" w:rsidRPr="00F51D93">
        <w:t xml:space="preserve">approach and </w:t>
      </w:r>
      <w:r w:rsidR="007B0234" w:rsidRPr="00F51D93">
        <w:t xml:space="preserve">sustained </w:t>
      </w:r>
      <w:r w:rsidR="003A5A2A" w:rsidRPr="00F51D93">
        <w:t>long-term</w:t>
      </w:r>
      <w:r w:rsidR="00110D92" w:rsidRPr="00F51D93">
        <w:t xml:space="preserve"> investment in </w:t>
      </w:r>
      <w:r w:rsidR="003A5A2A" w:rsidRPr="00F51D93">
        <w:t>primary prevention and early intervention and response services</w:t>
      </w:r>
      <w:r w:rsidR="007E29FB" w:rsidRPr="00F51D93">
        <w:t>,</w:t>
      </w:r>
      <w:r w:rsidR="003A5A2A" w:rsidRPr="00F51D93">
        <w:t xml:space="preserve"> with specific </w:t>
      </w:r>
      <w:r w:rsidR="00B90DA6" w:rsidRPr="00F51D93">
        <w:t xml:space="preserve">partnership with </w:t>
      </w:r>
      <w:r w:rsidR="003A5A2A" w:rsidRPr="00F51D93">
        <w:t xml:space="preserve">specialist women’s services. </w:t>
      </w:r>
      <w:r w:rsidR="007E29FB" w:rsidRPr="00F51D93">
        <w:t xml:space="preserve">Further, </w:t>
      </w:r>
      <w:r w:rsidR="00613916" w:rsidRPr="00F51D93">
        <w:t>P</w:t>
      </w:r>
      <w:r w:rsidR="00B90DA6" w:rsidRPr="00F51D93">
        <w:t xml:space="preserve">rimary prevention messaging </w:t>
      </w:r>
      <w:r w:rsidR="00613916" w:rsidRPr="00F51D93">
        <w:t>must</w:t>
      </w:r>
      <w:r w:rsidR="00B90DA6" w:rsidRPr="00F51D93">
        <w:t xml:space="preserve"> </w:t>
      </w:r>
      <w:r w:rsidR="00613916" w:rsidRPr="00F51D93">
        <w:t xml:space="preserve">focus on </w:t>
      </w:r>
      <w:r w:rsidR="00B90DA6" w:rsidRPr="00F51D93">
        <w:t xml:space="preserve">gender inequality and </w:t>
      </w:r>
      <w:r w:rsidR="00A608C5" w:rsidRPr="00F51D93">
        <w:t>its</w:t>
      </w:r>
      <w:r w:rsidR="00613916" w:rsidRPr="00F51D93">
        <w:t xml:space="preserve"> </w:t>
      </w:r>
      <w:r w:rsidR="00B90DA6" w:rsidRPr="00F51D93">
        <w:t>intersect</w:t>
      </w:r>
      <w:r w:rsidR="00613916" w:rsidRPr="00F51D93">
        <w:t>ion</w:t>
      </w:r>
      <w:r w:rsidR="00B90DA6" w:rsidRPr="00F51D93">
        <w:t xml:space="preserve"> with other social inequalities.  </w:t>
      </w:r>
    </w:p>
    <w:p w:rsidR="0063143C" w:rsidRPr="00F51D93" w:rsidRDefault="0063143C" w:rsidP="00F51D93">
      <w:pPr>
        <w:spacing w:after="0" w:line="276" w:lineRule="auto"/>
        <w:jc w:val="both"/>
      </w:pPr>
      <w:bookmarkStart w:id="0" w:name="_GoBack"/>
      <w:bookmarkEnd w:id="0"/>
    </w:p>
    <w:p w:rsidR="00E64CD7" w:rsidRPr="00F51D93" w:rsidRDefault="00CC3C00" w:rsidP="00F51D93">
      <w:pPr>
        <w:spacing w:after="0" w:line="276" w:lineRule="auto"/>
        <w:jc w:val="both"/>
      </w:pPr>
      <w:r w:rsidRPr="00F51D93">
        <w:t>B</w:t>
      </w:r>
      <w:r w:rsidR="00CB4770" w:rsidRPr="00F51D93">
        <w:t>oth t</w:t>
      </w:r>
      <w:r w:rsidR="00E64CD7" w:rsidRPr="00F51D93">
        <w:t>raditional and social media are</w:t>
      </w:r>
      <w:r w:rsidR="007A4FDA" w:rsidRPr="00F51D93">
        <w:t xml:space="preserve"> now reporting more on male violence against women and</w:t>
      </w:r>
      <w:r w:rsidR="003F3D88" w:rsidRPr="00F51D93">
        <w:t xml:space="preserve"> are beginning to represent</w:t>
      </w:r>
      <w:r w:rsidR="007A4FDA" w:rsidRPr="00F51D93">
        <w:t xml:space="preserve"> the issue</w:t>
      </w:r>
      <w:r w:rsidR="003F3D88" w:rsidRPr="00F51D93">
        <w:t xml:space="preserve">, accurately, </w:t>
      </w:r>
      <w:r w:rsidR="007A4FDA" w:rsidRPr="00F51D93">
        <w:t xml:space="preserve">as </w:t>
      </w:r>
      <w:r w:rsidR="003F3D88" w:rsidRPr="00F51D93">
        <w:t>a</w:t>
      </w:r>
      <w:r w:rsidR="00E64CD7" w:rsidRPr="00F51D93">
        <w:t xml:space="preserve"> national disaster</w:t>
      </w:r>
      <w:r w:rsidRPr="00F51D93">
        <w:t>.</w:t>
      </w:r>
      <w:r w:rsidR="00E64CD7" w:rsidRPr="00F51D93">
        <w:t xml:space="preserve"> </w:t>
      </w:r>
      <w:r w:rsidRPr="00F51D93">
        <w:t xml:space="preserve">Yet </w:t>
      </w:r>
      <w:r w:rsidR="00F42FE4" w:rsidRPr="00F51D93">
        <w:t>w</w:t>
      </w:r>
      <w:r w:rsidR="00B90DA6" w:rsidRPr="00F51D93">
        <w:t xml:space="preserve">e </w:t>
      </w:r>
      <w:r w:rsidR="003F3D88" w:rsidRPr="00F51D93">
        <w:t>can see</w:t>
      </w:r>
      <w:r w:rsidR="00B90DA6" w:rsidRPr="00F51D93">
        <w:t xml:space="preserve"> from </w:t>
      </w:r>
      <w:proofErr w:type="spellStart"/>
      <w:r w:rsidR="003F3D88" w:rsidRPr="00F51D93">
        <w:t>VicHealth’s</w:t>
      </w:r>
      <w:proofErr w:type="spellEnd"/>
      <w:r w:rsidR="00B90DA6" w:rsidRPr="00F51D93">
        <w:t xml:space="preserve"> recent National Community Attitudes Survey</w:t>
      </w:r>
      <w:r w:rsidR="00E64CD7" w:rsidRPr="00F51D93">
        <w:t xml:space="preserve"> that</w:t>
      </w:r>
      <w:r w:rsidR="00B90DA6" w:rsidRPr="00F51D93">
        <w:t xml:space="preserve"> disturbing attitudes are still rife in our communities. </w:t>
      </w:r>
      <w:r w:rsidR="00E64CD7" w:rsidRPr="00F51D93">
        <w:t xml:space="preserve">This suggests that we </w:t>
      </w:r>
      <w:r w:rsidR="00A16F94" w:rsidRPr="00F51D93">
        <w:t xml:space="preserve">still haven’t </w:t>
      </w:r>
      <w:r w:rsidR="007A4FDA" w:rsidRPr="00F51D93">
        <w:t>got</w:t>
      </w:r>
      <w:r w:rsidR="00B90DA6" w:rsidRPr="00F51D93">
        <w:t xml:space="preserve"> the messaging right</w:t>
      </w:r>
      <w:r w:rsidR="00E64CD7" w:rsidRPr="00F51D93">
        <w:t>.</w:t>
      </w:r>
      <w:r w:rsidR="00B90DA6" w:rsidRPr="00F51D93">
        <w:t xml:space="preserve"> </w:t>
      </w:r>
      <w:r w:rsidR="00E64CD7" w:rsidRPr="00F51D93">
        <w:t>The</w:t>
      </w:r>
      <w:r w:rsidR="00B90DA6" w:rsidRPr="00F51D93">
        <w:t xml:space="preserve"> focus </w:t>
      </w:r>
      <w:r w:rsidR="00E64CD7" w:rsidRPr="00F51D93">
        <w:t xml:space="preserve">remains </w:t>
      </w:r>
      <w:r w:rsidR="00B90DA6" w:rsidRPr="00F51D93">
        <w:t>on physical violence or other stressors</w:t>
      </w:r>
      <w:r w:rsidR="007A4FDA" w:rsidRPr="00F51D93">
        <w:t xml:space="preserve"> rather than the </w:t>
      </w:r>
      <w:r w:rsidR="00E64CD7" w:rsidRPr="00F51D93">
        <w:t>root causes of male violence against women</w:t>
      </w:r>
      <w:r w:rsidR="00B90DA6" w:rsidRPr="00F51D93">
        <w:t xml:space="preserve">. </w:t>
      </w:r>
      <w:r w:rsidR="00613916" w:rsidRPr="00F51D93">
        <w:t xml:space="preserve">Moving forward we must address the issues of gender inequality </w:t>
      </w:r>
      <w:r w:rsidR="00F42FE4" w:rsidRPr="00F51D93">
        <w:t>resulting from</w:t>
      </w:r>
      <w:r w:rsidR="00613916" w:rsidRPr="00F51D93">
        <w:t xml:space="preserve"> patriarch</w:t>
      </w:r>
      <w:r w:rsidR="00F42FE4" w:rsidRPr="00F51D93">
        <w:t>al social relations</w:t>
      </w:r>
      <w:r w:rsidR="00613916" w:rsidRPr="00F51D93">
        <w:t xml:space="preserve"> if we are to effectively prevent</w:t>
      </w:r>
      <w:r w:rsidR="00E64CD7" w:rsidRPr="00F51D93">
        <w:t xml:space="preserve"> </w:t>
      </w:r>
      <w:r w:rsidR="007A4FDA" w:rsidRPr="00F51D93">
        <w:t xml:space="preserve">this </w:t>
      </w:r>
      <w:r w:rsidRPr="00F51D93">
        <w:t xml:space="preserve">violence </w:t>
      </w:r>
      <w:r w:rsidR="00F42FE4" w:rsidRPr="00F51D93">
        <w:t>and abuse</w:t>
      </w:r>
      <w:r w:rsidR="00E64CD7" w:rsidRPr="00F51D93">
        <w:t>.</w:t>
      </w:r>
      <w:r w:rsidR="00613916" w:rsidRPr="00F51D93">
        <w:t xml:space="preserve"> Further, our investment</w:t>
      </w:r>
      <w:r w:rsidR="00E64CD7" w:rsidRPr="00F51D93">
        <w:t xml:space="preserve"> must be focused, consistent and sustained</w:t>
      </w:r>
      <w:r w:rsidR="00613916" w:rsidRPr="00F51D93">
        <w:t xml:space="preserve">. </w:t>
      </w:r>
    </w:p>
    <w:p w:rsidR="005302C1" w:rsidRPr="00F51D93" w:rsidRDefault="005302C1" w:rsidP="00F51D93">
      <w:pPr>
        <w:spacing w:after="0" w:line="276" w:lineRule="auto"/>
        <w:jc w:val="both"/>
      </w:pPr>
    </w:p>
    <w:p w:rsidR="009C24AE" w:rsidRPr="00F51D93" w:rsidRDefault="00B90DA6" w:rsidP="00F51D93">
      <w:pPr>
        <w:spacing w:after="0" w:line="276" w:lineRule="auto"/>
        <w:jc w:val="both"/>
      </w:pPr>
      <w:r w:rsidRPr="00F51D93">
        <w:t>K</w:t>
      </w:r>
      <w:r w:rsidR="00300DD6" w:rsidRPr="00F51D93">
        <w:t xml:space="preserve">ey </w:t>
      </w:r>
      <w:r w:rsidR="007B0234" w:rsidRPr="00F51D93">
        <w:t>initiatives</w:t>
      </w:r>
      <w:r w:rsidR="00300DD6" w:rsidRPr="00F51D93">
        <w:t xml:space="preserve"> that must be at the core of this long-term approach </w:t>
      </w:r>
      <w:r w:rsidR="007B0234" w:rsidRPr="00F51D93">
        <w:t>are the expansion of</w:t>
      </w:r>
      <w:r w:rsidR="00300DD6" w:rsidRPr="00F51D93">
        <w:t xml:space="preserve"> respectful relationships </w:t>
      </w:r>
      <w:r w:rsidR="007B0234" w:rsidRPr="00F51D93">
        <w:t>programs</w:t>
      </w:r>
      <w:r w:rsidR="00054710" w:rsidRPr="00F51D93">
        <w:t xml:space="preserve"> </w:t>
      </w:r>
      <w:r w:rsidR="00F24C25" w:rsidRPr="00F51D93">
        <w:t>that</w:t>
      </w:r>
      <w:r w:rsidR="00054710" w:rsidRPr="00F51D93">
        <w:t xml:space="preserve"> focus on gender equality</w:t>
      </w:r>
      <w:r w:rsidR="007B0234" w:rsidRPr="00F51D93">
        <w:t>, gender equ</w:t>
      </w:r>
      <w:r w:rsidR="00F24C25" w:rsidRPr="00F51D93">
        <w:t>it</w:t>
      </w:r>
      <w:r w:rsidR="007B0234" w:rsidRPr="00F51D93">
        <w:t>y and violence prevention curriculum</w:t>
      </w:r>
      <w:r w:rsidR="00A16F94" w:rsidRPr="00F51D93">
        <w:t>,</w:t>
      </w:r>
      <w:r w:rsidR="007B0234" w:rsidRPr="00F51D93">
        <w:t xml:space="preserve"> </w:t>
      </w:r>
      <w:r w:rsidR="00F24C25" w:rsidRPr="00F51D93">
        <w:t xml:space="preserve">as well as </w:t>
      </w:r>
      <w:r w:rsidR="00300DD6" w:rsidRPr="00F51D93">
        <w:rPr>
          <w:rFonts w:cs="Arial"/>
        </w:rPr>
        <w:t>critical pedagogy</w:t>
      </w:r>
      <w:r w:rsidR="00300DD6" w:rsidRPr="00F51D93">
        <w:t xml:space="preserve"> </w:t>
      </w:r>
      <w:r w:rsidR="008D65C5" w:rsidRPr="00F51D93">
        <w:t xml:space="preserve">at </w:t>
      </w:r>
      <w:r w:rsidR="007B0234" w:rsidRPr="00F51D93">
        <w:t>all levels of education</w:t>
      </w:r>
      <w:r w:rsidR="00054710" w:rsidRPr="00F51D93">
        <w:t xml:space="preserve"> </w:t>
      </w:r>
      <w:r w:rsidR="00F24C25" w:rsidRPr="00F51D93">
        <w:t>that</w:t>
      </w:r>
      <w:r w:rsidR="00054710" w:rsidRPr="00F51D93">
        <w:t xml:space="preserve"> address</w:t>
      </w:r>
      <w:r w:rsidR="00F24C25" w:rsidRPr="00F51D93">
        <w:t>es</w:t>
      </w:r>
      <w:r w:rsidR="00054710" w:rsidRPr="00F51D93">
        <w:t xml:space="preserve"> the intersection of gender and other social inequalities. It is also critical to </w:t>
      </w:r>
      <w:r w:rsidR="008D65C5" w:rsidRPr="00F51D93">
        <w:t>promot</w:t>
      </w:r>
      <w:r w:rsidR="00054710" w:rsidRPr="00F51D93">
        <w:t>e</w:t>
      </w:r>
      <w:r w:rsidR="008D65C5" w:rsidRPr="00F51D93">
        <w:t xml:space="preserve"> appropriate </w:t>
      </w:r>
      <w:r w:rsidR="00DA1D6D" w:rsidRPr="00F51D93">
        <w:t xml:space="preserve">media and </w:t>
      </w:r>
      <w:r w:rsidR="008D65C5" w:rsidRPr="00F51D93">
        <w:t>reporting standards in relation to violence against women and gender stereotyping</w:t>
      </w:r>
      <w:r w:rsidR="00DA1D6D" w:rsidRPr="00F51D93">
        <w:t xml:space="preserve"> more broadly</w:t>
      </w:r>
      <w:r w:rsidR="008D65C5" w:rsidRPr="00F51D93">
        <w:t xml:space="preserve">. </w:t>
      </w:r>
    </w:p>
    <w:p w:rsidR="00054710" w:rsidRPr="00F51D93" w:rsidRDefault="00054710" w:rsidP="00F51D93">
      <w:pPr>
        <w:spacing w:after="0" w:line="276" w:lineRule="auto"/>
        <w:jc w:val="both"/>
      </w:pPr>
    </w:p>
    <w:p w:rsidR="00054710" w:rsidRPr="00F51D93" w:rsidRDefault="00A16F94" w:rsidP="00F51D93">
      <w:pPr>
        <w:spacing w:after="0" w:line="276" w:lineRule="auto"/>
        <w:jc w:val="both"/>
      </w:pPr>
      <w:r w:rsidRPr="00F51D93">
        <w:t>Moreover, whilst</w:t>
      </w:r>
      <w:r w:rsidR="00054710" w:rsidRPr="00F51D93">
        <w:t xml:space="preserve"> it is critical to focus on primary prevention as a long term strategy it is equally important in the short term to increase the response capacity of the specialist domestic,</w:t>
      </w:r>
      <w:r w:rsidR="007E29FB" w:rsidRPr="00F51D93">
        <w:t xml:space="preserve"> family and sexual violence </w:t>
      </w:r>
      <w:r w:rsidR="00054710" w:rsidRPr="00F51D93">
        <w:t>services so that women and children are not, as they currently are, turned away from the appropriate supports and protection due to services working to capacity and refuges being full.</w:t>
      </w:r>
    </w:p>
    <w:p w:rsidR="00931044" w:rsidRPr="00F51D93" w:rsidRDefault="00931044" w:rsidP="00F51D93">
      <w:pPr>
        <w:spacing w:after="0" w:line="276" w:lineRule="auto"/>
        <w:jc w:val="both"/>
      </w:pPr>
    </w:p>
    <w:p w:rsidR="00CA6696" w:rsidRPr="00F51D93" w:rsidRDefault="007462A1" w:rsidP="00F51D93">
      <w:pPr>
        <w:spacing w:after="0" w:line="276" w:lineRule="auto"/>
        <w:jc w:val="both"/>
        <w:rPr>
          <w:b/>
        </w:rPr>
      </w:pPr>
      <w:r w:rsidRPr="00F51D93">
        <w:t xml:space="preserve">Once again, I would like to thank you for the opportunity to address this hearing. </w:t>
      </w:r>
      <w:r w:rsidR="00184BF9" w:rsidRPr="00F51D93">
        <w:t xml:space="preserve">As the National Women’s Alliance </w:t>
      </w:r>
      <w:r w:rsidRPr="00F51D93">
        <w:t xml:space="preserve">focused on </w:t>
      </w:r>
      <w:r w:rsidR="00184BF9" w:rsidRPr="00F51D93">
        <w:t>violence against women</w:t>
      </w:r>
      <w:r w:rsidRPr="00F51D93">
        <w:t xml:space="preserve"> we </w:t>
      </w:r>
      <w:r w:rsidR="00184BF9" w:rsidRPr="00F51D93">
        <w:t>look forward</w:t>
      </w:r>
      <w:r w:rsidR="00E7747F" w:rsidRPr="00F51D93">
        <w:t xml:space="preserve"> to our continued</w:t>
      </w:r>
      <w:r w:rsidR="00184BF9" w:rsidRPr="00F51D93">
        <w:t xml:space="preserve"> </w:t>
      </w:r>
      <w:r w:rsidR="00E7747F" w:rsidRPr="00F51D93">
        <w:t>collaboration</w:t>
      </w:r>
      <w:r w:rsidR="00184BF9" w:rsidRPr="00F51D93">
        <w:t xml:space="preserve"> with the Commonwealth Government</w:t>
      </w:r>
      <w:r w:rsidR="00A16F94" w:rsidRPr="00F51D93">
        <w:t>, other political parties and the preventing violence against women sector as we work</w:t>
      </w:r>
      <w:r w:rsidR="00770866" w:rsidRPr="00F51D93">
        <w:t xml:space="preserve"> to address the issue of </w:t>
      </w:r>
      <w:r w:rsidR="00054710" w:rsidRPr="00F51D93">
        <w:t xml:space="preserve">male </w:t>
      </w:r>
      <w:r w:rsidR="00770866" w:rsidRPr="00F51D93">
        <w:t>violence</w:t>
      </w:r>
      <w:r w:rsidR="00A16F94" w:rsidRPr="00F51D93">
        <w:t xml:space="preserve"> against women.</w:t>
      </w:r>
      <w:r w:rsidR="00184BF9" w:rsidRPr="00F51D93">
        <w:t xml:space="preserve"> </w:t>
      </w:r>
      <w:r w:rsidR="00A16F94" w:rsidRPr="00F51D93">
        <w:t>W</w:t>
      </w:r>
      <w:r w:rsidR="00770866" w:rsidRPr="00F51D93">
        <w:t>e</w:t>
      </w:r>
      <w:r w:rsidR="00184BF9" w:rsidRPr="00F51D93">
        <w:t xml:space="preserve"> would welcome any opportunities</w:t>
      </w:r>
      <w:r w:rsidR="00E7747F" w:rsidRPr="00F51D93">
        <w:t xml:space="preserve"> for </w:t>
      </w:r>
      <w:r w:rsidRPr="00F51D93">
        <w:t>further</w:t>
      </w:r>
      <w:r w:rsidR="00E7747F" w:rsidRPr="00F51D93">
        <w:t xml:space="preserve"> dialogue </w:t>
      </w:r>
      <w:r w:rsidR="00184BF9" w:rsidRPr="00F51D93">
        <w:t xml:space="preserve">regarding domestic violence policy reform and implementation.   </w:t>
      </w:r>
    </w:p>
    <w:sectPr w:rsidR="00CA6696" w:rsidRPr="00F51D93" w:rsidSect="00803A8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A86" w:rsidRDefault="00803A86" w:rsidP="00803A86">
      <w:pPr>
        <w:spacing w:after="0" w:line="240" w:lineRule="auto"/>
      </w:pPr>
      <w:r>
        <w:separator/>
      </w:r>
    </w:p>
  </w:endnote>
  <w:endnote w:type="continuationSeparator" w:id="0">
    <w:p w:rsidR="00803A86" w:rsidRDefault="00803A86" w:rsidP="0080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A86" w:rsidRDefault="00803A86" w:rsidP="00803A86">
      <w:pPr>
        <w:spacing w:after="0" w:line="240" w:lineRule="auto"/>
      </w:pPr>
      <w:r>
        <w:separator/>
      </w:r>
    </w:p>
  </w:footnote>
  <w:footnote w:type="continuationSeparator" w:id="0">
    <w:p w:rsidR="00803A86" w:rsidRDefault="00803A86" w:rsidP="00803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D93" w:rsidRDefault="00F51D93">
    <w:pPr>
      <w:pStyle w:val="Header"/>
    </w:pPr>
    <w:r w:rsidRPr="000E75B7">
      <w:rPr>
        <w:noProof/>
        <w:lang w:eastAsia="en-GB"/>
      </w:rPr>
      <w:drawing>
        <wp:anchor distT="0" distB="0" distL="114300" distR="114300" simplePos="0" relativeHeight="251659264" behindDoc="1" locked="0" layoutInCell="1" allowOverlap="1" wp14:anchorId="2E7D8348" wp14:editId="20223F91">
          <wp:simplePos x="0" y="0"/>
          <wp:positionH relativeFrom="column">
            <wp:posOffset>-914400</wp:posOffset>
          </wp:positionH>
          <wp:positionV relativeFrom="paragraph">
            <wp:posOffset>-429260</wp:posOffset>
          </wp:positionV>
          <wp:extent cx="8156737" cy="1400175"/>
          <wp:effectExtent l="0" t="0" r="0" b="0"/>
          <wp:wrapNone/>
          <wp:docPr id="7" name="Picture 7" descr="Wordpress AWAVA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ress AWAVA Banner.jpg"/>
                  <pic:cNvPicPr/>
                </pic:nvPicPr>
                <pic:blipFill>
                  <a:blip r:embed="rId1"/>
                  <a:srcRect t="20148" r="3958" b="19802"/>
                  <a:stretch>
                    <a:fillRect/>
                  </a:stretch>
                </pic:blipFill>
                <pic:spPr>
                  <a:xfrm>
                    <a:off x="0" y="0"/>
                    <a:ext cx="8156737" cy="1400175"/>
                  </a:xfrm>
                  <a:prstGeom prst="rect">
                    <a:avLst/>
                  </a:prstGeom>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C0629"/>
    <w:multiLevelType w:val="hybridMultilevel"/>
    <w:tmpl w:val="415E04BC"/>
    <w:lvl w:ilvl="0" w:tplc="9ABCC028">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7E35044F"/>
    <w:multiLevelType w:val="hybridMultilevel"/>
    <w:tmpl w:val="CD248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FB"/>
    <w:rsid w:val="0000194C"/>
    <w:rsid w:val="00001F75"/>
    <w:rsid w:val="00002C1A"/>
    <w:rsid w:val="00003D9D"/>
    <w:rsid w:val="00010A86"/>
    <w:rsid w:val="000124B5"/>
    <w:rsid w:val="00013E9E"/>
    <w:rsid w:val="0001522E"/>
    <w:rsid w:val="00015779"/>
    <w:rsid w:val="00015F3A"/>
    <w:rsid w:val="00016213"/>
    <w:rsid w:val="00016562"/>
    <w:rsid w:val="00017540"/>
    <w:rsid w:val="00017B09"/>
    <w:rsid w:val="00021169"/>
    <w:rsid w:val="000245D4"/>
    <w:rsid w:val="00024CBE"/>
    <w:rsid w:val="00025B35"/>
    <w:rsid w:val="00031C7F"/>
    <w:rsid w:val="00031DCD"/>
    <w:rsid w:val="000342CE"/>
    <w:rsid w:val="00034D11"/>
    <w:rsid w:val="00034DDF"/>
    <w:rsid w:val="00035A77"/>
    <w:rsid w:val="00037538"/>
    <w:rsid w:val="000407C4"/>
    <w:rsid w:val="000431D4"/>
    <w:rsid w:val="00044F04"/>
    <w:rsid w:val="0005386D"/>
    <w:rsid w:val="00053E23"/>
    <w:rsid w:val="00054710"/>
    <w:rsid w:val="00060EE4"/>
    <w:rsid w:val="0006221B"/>
    <w:rsid w:val="000653AE"/>
    <w:rsid w:val="00067CF1"/>
    <w:rsid w:val="000703FF"/>
    <w:rsid w:val="00071AD4"/>
    <w:rsid w:val="00072326"/>
    <w:rsid w:val="00085299"/>
    <w:rsid w:val="0008755D"/>
    <w:rsid w:val="00090868"/>
    <w:rsid w:val="0009171F"/>
    <w:rsid w:val="00093D4B"/>
    <w:rsid w:val="00093D4D"/>
    <w:rsid w:val="00094B07"/>
    <w:rsid w:val="00097BDC"/>
    <w:rsid w:val="000A0AEC"/>
    <w:rsid w:val="000A4FC3"/>
    <w:rsid w:val="000A7AAC"/>
    <w:rsid w:val="000B0E55"/>
    <w:rsid w:val="000B4A06"/>
    <w:rsid w:val="000C07CA"/>
    <w:rsid w:val="000C2C87"/>
    <w:rsid w:val="000C3125"/>
    <w:rsid w:val="000C343F"/>
    <w:rsid w:val="000C3569"/>
    <w:rsid w:val="000C6230"/>
    <w:rsid w:val="000D060D"/>
    <w:rsid w:val="000D4683"/>
    <w:rsid w:val="000D78FE"/>
    <w:rsid w:val="000E2464"/>
    <w:rsid w:val="000E440C"/>
    <w:rsid w:val="000E6769"/>
    <w:rsid w:val="000E73EF"/>
    <w:rsid w:val="000E773A"/>
    <w:rsid w:val="000F3BEA"/>
    <w:rsid w:val="000F5948"/>
    <w:rsid w:val="000F62B8"/>
    <w:rsid w:val="000F6C60"/>
    <w:rsid w:val="000F738E"/>
    <w:rsid w:val="00102978"/>
    <w:rsid w:val="00110BF4"/>
    <w:rsid w:val="00110D92"/>
    <w:rsid w:val="00112CDE"/>
    <w:rsid w:val="00114A73"/>
    <w:rsid w:val="00120C8F"/>
    <w:rsid w:val="00121DAA"/>
    <w:rsid w:val="00122F9F"/>
    <w:rsid w:val="0012460D"/>
    <w:rsid w:val="0012609A"/>
    <w:rsid w:val="00130D23"/>
    <w:rsid w:val="00136BAA"/>
    <w:rsid w:val="00140697"/>
    <w:rsid w:val="00140BB6"/>
    <w:rsid w:val="00142B93"/>
    <w:rsid w:val="001439C7"/>
    <w:rsid w:val="00143EBB"/>
    <w:rsid w:val="00144633"/>
    <w:rsid w:val="00144F43"/>
    <w:rsid w:val="00145583"/>
    <w:rsid w:val="0015056B"/>
    <w:rsid w:val="0015056F"/>
    <w:rsid w:val="0015064A"/>
    <w:rsid w:val="00154294"/>
    <w:rsid w:val="00155863"/>
    <w:rsid w:val="00156A13"/>
    <w:rsid w:val="00156FCD"/>
    <w:rsid w:val="00157C1E"/>
    <w:rsid w:val="001643C9"/>
    <w:rsid w:val="00167A74"/>
    <w:rsid w:val="00173AF1"/>
    <w:rsid w:val="00175199"/>
    <w:rsid w:val="00177CDE"/>
    <w:rsid w:val="001823D1"/>
    <w:rsid w:val="00182EED"/>
    <w:rsid w:val="00183B63"/>
    <w:rsid w:val="00184BF9"/>
    <w:rsid w:val="001850B4"/>
    <w:rsid w:val="0019045A"/>
    <w:rsid w:val="001919E3"/>
    <w:rsid w:val="00192ACD"/>
    <w:rsid w:val="00192FB6"/>
    <w:rsid w:val="00193977"/>
    <w:rsid w:val="00196E74"/>
    <w:rsid w:val="00197691"/>
    <w:rsid w:val="001A0FAE"/>
    <w:rsid w:val="001A3085"/>
    <w:rsid w:val="001A6F6B"/>
    <w:rsid w:val="001B33BC"/>
    <w:rsid w:val="001B3D48"/>
    <w:rsid w:val="001B68D6"/>
    <w:rsid w:val="001B7A24"/>
    <w:rsid w:val="001C046A"/>
    <w:rsid w:val="001C3AF1"/>
    <w:rsid w:val="001D6683"/>
    <w:rsid w:val="001D6ECE"/>
    <w:rsid w:val="001D73C2"/>
    <w:rsid w:val="001E5935"/>
    <w:rsid w:val="001E713C"/>
    <w:rsid w:val="001E7705"/>
    <w:rsid w:val="001F2969"/>
    <w:rsid w:val="001F3E42"/>
    <w:rsid w:val="00206817"/>
    <w:rsid w:val="002076C4"/>
    <w:rsid w:val="002125F4"/>
    <w:rsid w:val="00214423"/>
    <w:rsid w:val="00216261"/>
    <w:rsid w:val="002208B6"/>
    <w:rsid w:val="00222C80"/>
    <w:rsid w:val="00225141"/>
    <w:rsid w:val="00225142"/>
    <w:rsid w:val="00225842"/>
    <w:rsid w:val="002273AE"/>
    <w:rsid w:val="00232EDD"/>
    <w:rsid w:val="00240EC4"/>
    <w:rsid w:val="002431B2"/>
    <w:rsid w:val="00245D9A"/>
    <w:rsid w:val="00246C48"/>
    <w:rsid w:val="002470F4"/>
    <w:rsid w:val="002527F9"/>
    <w:rsid w:val="0025551C"/>
    <w:rsid w:val="002565BD"/>
    <w:rsid w:val="0025788F"/>
    <w:rsid w:val="002615BC"/>
    <w:rsid w:val="00261FE4"/>
    <w:rsid w:val="0026511E"/>
    <w:rsid w:val="00267D32"/>
    <w:rsid w:val="00271A18"/>
    <w:rsid w:val="002768E2"/>
    <w:rsid w:val="00284462"/>
    <w:rsid w:val="00287573"/>
    <w:rsid w:val="00290952"/>
    <w:rsid w:val="00291664"/>
    <w:rsid w:val="0029185A"/>
    <w:rsid w:val="002A6011"/>
    <w:rsid w:val="002B0536"/>
    <w:rsid w:val="002B098D"/>
    <w:rsid w:val="002B1A9A"/>
    <w:rsid w:val="002B3200"/>
    <w:rsid w:val="002B44DE"/>
    <w:rsid w:val="002B78DD"/>
    <w:rsid w:val="002B7B3D"/>
    <w:rsid w:val="002C2B56"/>
    <w:rsid w:val="002C3CB8"/>
    <w:rsid w:val="002C763C"/>
    <w:rsid w:val="002C7A9E"/>
    <w:rsid w:val="002C7C22"/>
    <w:rsid w:val="002D07E4"/>
    <w:rsid w:val="002D30CF"/>
    <w:rsid w:val="002D3978"/>
    <w:rsid w:val="002D5EC8"/>
    <w:rsid w:val="002E14E3"/>
    <w:rsid w:val="002E2E4A"/>
    <w:rsid w:val="002E41FC"/>
    <w:rsid w:val="002E5521"/>
    <w:rsid w:val="002E6ECA"/>
    <w:rsid w:val="002F1508"/>
    <w:rsid w:val="002F3CC1"/>
    <w:rsid w:val="002F5FED"/>
    <w:rsid w:val="002F6BA4"/>
    <w:rsid w:val="00300DD6"/>
    <w:rsid w:val="00301963"/>
    <w:rsid w:val="00301EA8"/>
    <w:rsid w:val="003029DC"/>
    <w:rsid w:val="00302FDA"/>
    <w:rsid w:val="00305C67"/>
    <w:rsid w:val="00307235"/>
    <w:rsid w:val="00314372"/>
    <w:rsid w:val="003154B6"/>
    <w:rsid w:val="003201D7"/>
    <w:rsid w:val="0032167F"/>
    <w:rsid w:val="00321B9E"/>
    <w:rsid w:val="00323D63"/>
    <w:rsid w:val="00325797"/>
    <w:rsid w:val="00326994"/>
    <w:rsid w:val="00332373"/>
    <w:rsid w:val="0033456B"/>
    <w:rsid w:val="00334BA7"/>
    <w:rsid w:val="0033671D"/>
    <w:rsid w:val="0034018F"/>
    <w:rsid w:val="003551AC"/>
    <w:rsid w:val="003620FF"/>
    <w:rsid w:val="00363901"/>
    <w:rsid w:val="00365A18"/>
    <w:rsid w:val="003667B6"/>
    <w:rsid w:val="00366C81"/>
    <w:rsid w:val="00367953"/>
    <w:rsid w:val="003725A4"/>
    <w:rsid w:val="00372832"/>
    <w:rsid w:val="00376C0B"/>
    <w:rsid w:val="00376C75"/>
    <w:rsid w:val="00376CC8"/>
    <w:rsid w:val="00377637"/>
    <w:rsid w:val="00380252"/>
    <w:rsid w:val="003803A1"/>
    <w:rsid w:val="00383D4B"/>
    <w:rsid w:val="003863EC"/>
    <w:rsid w:val="0038715B"/>
    <w:rsid w:val="003873AF"/>
    <w:rsid w:val="003878A2"/>
    <w:rsid w:val="00393F0A"/>
    <w:rsid w:val="0039548E"/>
    <w:rsid w:val="00395DB0"/>
    <w:rsid w:val="00396A07"/>
    <w:rsid w:val="00396F14"/>
    <w:rsid w:val="003A018A"/>
    <w:rsid w:val="003A0D2F"/>
    <w:rsid w:val="003A0ED9"/>
    <w:rsid w:val="003A1E75"/>
    <w:rsid w:val="003A1FB8"/>
    <w:rsid w:val="003A3556"/>
    <w:rsid w:val="003A5A2A"/>
    <w:rsid w:val="003B1114"/>
    <w:rsid w:val="003B14F2"/>
    <w:rsid w:val="003B3790"/>
    <w:rsid w:val="003B5C59"/>
    <w:rsid w:val="003C4AB3"/>
    <w:rsid w:val="003C5D8C"/>
    <w:rsid w:val="003D0898"/>
    <w:rsid w:val="003D3336"/>
    <w:rsid w:val="003E0D21"/>
    <w:rsid w:val="003E2042"/>
    <w:rsid w:val="003E49D4"/>
    <w:rsid w:val="003E5136"/>
    <w:rsid w:val="003E6575"/>
    <w:rsid w:val="003E686F"/>
    <w:rsid w:val="003E69B1"/>
    <w:rsid w:val="003E7608"/>
    <w:rsid w:val="003F0C9E"/>
    <w:rsid w:val="003F3D88"/>
    <w:rsid w:val="00400238"/>
    <w:rsid w:val="00402C06"/>
    <w:rsid w:val="00402F46"/>
    <w:rsid w:val="0040488D"/>
    <w:rsid w:val="004048AA"/>
    <w:rsid w:val="004062F8"/>
    <w:rsid w:val="00406FA1"/>
    <w:rsid w:val="00407D6F"/>
    <w:rsid w:val="00411A73"/>
    <w:rsid w:val="00411C11"/>
    <w:rsid w:val="0041208F"/>
    <w:rsid w:val="004133D7"/>
    <w:rsid w:val="004138D1"/>
    <w:rsid w:val="00414007"/>
    <w:rsid w:val="00414F27"/>
    <w:rsid w:val="00416439"/>
    <w:rsid w:val="00417885"/>
    <w:rsid w:val="0042012A"/>
    <w:rsid w:val="00420B3F"/>
    <w:rsid w:val="0042307B"/>
    <w:rsid w:val="00423D43"/>
    <w:rsid w:val="004256FD"/>
    <w:rsid w:val="004332E7"/>
    <w:rsid w:val="00433801"/>
    <w:rsid w:val="00433BD4"/>
    <w:rsid w:val="00437B9E"/>
    <w:rsid w:val="004414A7"/>
    <w:rsid w:val="00443D0D"/>
    <w:rsid w:val="00444223"/>
    <w:rsid w:val="00446CBB"/>
    <w:rsid w:val="0045050E"/>
    <w:rsid w:val="004518FB"/>
    <w:rsid w:val="00453E5F"/>
    <w:rsid w:val="00454C8D"/>
    <w:rsid w:val="00461286"/>
    <w:rsid w:val="00461D12"/>
    <w:rsid w:val="00464389"/>
    <w:rsid w:val="00467801"/>
    <w:rsid w:val="00467F4E"/>
    <w:rsid w:val="004748B4"/>
    <w:rsid w:val="00475982"/>
    <w:rsid w:val="00477C7C"/>
    <w:rsid w:val="00482B7D"/>
    <w:rsid w:val="0048658B"/>
    <w:rsid w:val="00487658"/>
    <w:rsid w:val="0049053C"/>
    <w:rsid w:val="004908E9"/>
    <w:rsid w:val="00491626"/>
    <w:rsid w:val="004930C9"/>
    <w:rsid w:val="00493351"/>
    <w:rsid w:val="00495CAF"/>
    <w:rsid w:val="004978B4"/>
    <w:rsid w:val="004A02DD"/>
    <w:rsid w:val="004A0C0A"/>
    <w:rsid w:val="004A181F"/>
    <w:rsid w:val="004A1ED7"/>
    <w:rsid w:val="004A4794"/>
    <w:rsid w:val="004B25A0"/>
    <w:rsid w:val="004B7AF0"/>
    <w:rsid w:val="004C1126"/>
    <w:rsid w:val="004C1E55"/>
    <w:rsid w:val="004C4370"/>
    <w:rsid w:val="004C43FC"/>
    <w:rsid w:val="004C67F9"/>
    <w:rsid w:val="004D090F"/>
    <w:rsid w:val="004D29FA"/>
    <w:rsid w:val="004D3253"/>
    <w:rsid w:val="004D3E67"/>
    <w:rsid w:val="004D4090"/>
    <w:rsid w:val="004D7B07"/>
    <w:rsid w:val="004E2B5B"/>
    <w:rsid w:val="004E2CCE"/>
    <w:rsid w:val="004E371F"/>
    <w:rsid w:val="004E46FA"/>
    <w:rsid w:val="004E4D61"/>
    <w:rsid w:val="004E747D"/>
    <w:rsid w:val="004F5BAC"/>
    <w:rsid w:val="004F654B"/>
    <w:rsid w:val="004F6ADC"/>
    <w:rsid w:val="00500DD9"/>
    <w:rsid w:val="00502269"/>
    <w:rsid w:val="00503AF3"/>
    <w:rsid w:val="00504106"/>
    <w:rsid w:val="00504DED"/>
    <w:rsid w:val="0050635B"/>
    <w:rsid w:val="005063F1"/>
    <w:rsid w:val="005139D6"/>
    <w:rsid w:val="005141C1"/>
    <w:rsid w:val="00517167"/>
    <w:rsid w:val="00521ADB"/>
    <w:rsid w:val="00523B2D"/>
    <w:rsid w:val="00525C64"/>
    <w:rsid w:val="005302C1"/>
    <w:rsid w:val="00532AE4"/>
    <w:rsid w:val="00534F68"/>
    <w:rsid w:val="00543FB4"/>
    <w:rsid w:val="00545A63"/>
    <w:rsid w:val="0054630B"/>
    <w:rsid w:val="00546817"/>
    <w:rsid w:val="00551B19"/>
    <w:rsid w:val="0055206E"/>
    <w:rsid w:val="00553A89"/>
    <w:rsid w:val="00555BCB"/>
    <w:rsid w:val="005563CD"/>
    <w:rsid w:val="00556440"/>
    <w:rsid w:val="005572C3"/>
    <w:rsid w:val="00563635"/>
    <w:rsid w:val="00564FBA"/>
    <w:rsid w:val="005673CD"/>
    <w:rsid w:val="00570861"/>
    <w:rsid w:val="005719D4"/>
    <w:rsid w:val="005743C7"/>
    <w:rsid w:val="005753C4"/>
    <w:rsid w:val="00575B47"/>
    <w:rsid w:val="00575C79"/>
    <w:rsid w:val="00580709"/>
    <w:rsid w:val="0058151D"/>
    <w:rsid w:val="00583DD2"/>
    <w:rsid w:val="00585603"/>
    <w:rsid w:val="00585860"/>
    <w:rsid w:val="00587A01"/>
    <w:rsid w:val="0059001C"/>
    <w:rsid w:val="0059035C"/>
    <w:rsid w:val="0059061C"/>
    <w:rsid w:val="005924B6"/>
    <w:rsid w:val="0059335F"/>
    <w:rsid w:val="0059776C"/>
    <w:rsid w:val="005A0216"/>
    <w:rsid w:val="005A0CA2"/>
    <w:rsid w:val="005A1A88"/>
    <w:rsid w:val="005A24BA"/>
    <w:rsid w:val="005A2CFE"/>
    <w:rsid w:val="005A3808"/>
    <w:rsid w:val="005A510D"/>
    <w:rsid w:val="005A5722"/>
    <w:rsid w:val="005A5BE7"/>
    <w:rsid w:val="005A7339"/>
    <w:rsid w:val="005A7A61"/>
    <w:rsid w:val="005B436B"/>
    <w:rsid w:val="005B469E"/>
    <w:rsid w:val="005C3E74"/>
    <w:rsid w:val="005C4CA3"/>
    <w:rsid w:val="005D6CB3"/>
    <w:rsid w:val="005E3CC5"/>
    <w:rsid w:val="005E4596"/>
    <w:rsid w:val="005F0334"/>
    <w:rsid w:val="005F06F7"/>
    <w:rsid w:val="005F2B4A"/>
    <w:rsid w:val="005F44C7"/>
    <w:rsid w:val="005F698F"/>
    <w:rsid w:val="005F6A08"/>
    <w:rsid w:val="005F7037"/>
    <w:rsid w:val="005F741F"/>
    <w:rsid w:val="00605570"/>
    <w:rsid w:val="0060574E"/>
    <w:rsid w:val="00606CC2"/>
    <w:rsid w:val="0060708C"/>
    <w:rsid w:val="00607DD2"/>
    <w:rsid w:val="00610218"/>
    <w:rsid w:val="00613908"/>
    <w:rsid w:val="00613916"/>
    <w:rsid w:val="00626A13"/>
    <w:rsid w:val="0063136D"/>
    <w:rsid w:val="0063143C"/>
    <w:rsid w:val="00632AC4"/>
    <w:rsid w:val="006349FD"/>
    <w:rsid w:val="00641667"/>
    <w:rsid w:val="006422B2"/>
    <w:rsid w:val="006422BF"/>
    <w:rsid w:val="0064767D"/>
    <w:rsid w:val="006520C1"/>
    <w:rsid w:val="00653D5D"/>
    <w:rsid w:val="00653E89"/>
    <w:rsid w:val="00654478"/>
    <w:rsid w:val="006544AC"/>
    <w:rsid w:val="006545C9"/>
    <w:rsid w:val="0065524F"/>
    <w:rsid w:val="0065549E"/>
    <w:rsid w:val="006565C5"/>
    <w:rsid w:val="00657B02"/>
    <w:rsid w:val="00661453"/>
    <w:rsid w:val="00661461"/>
    <w:rsid w:val="00662351"/>
    <w:rsid w:val="00664A57"/>
    <w:rsid w:val="00665ED4"/>
    <w:rsid w:val="006750CD"/>
    <w:rsid w:val="00675DEE"/>
    <w:rsid w:val="00676402"/>
    <w:rsid w:val="00680095"/>
    <w:rsid w:val="00683E64"/>
    <w:rsid w:val="006852F0"/>
    <w:rsid w:val="00685B03"/>
    <w:rsid w:val="006944FA"/>
    <w:rsid w:val="0069628C"/>
    <w:rsid w:val="00696ACC"/>
    <w:rsid w:val="00697E2B"/>
    <w:rsid w:val="006A1F4C"/>
    <w:rsid w:val="006A7F2C"/>
    <w:rsid w:val="006B0487"/>
    <w:rsid w:val="006B0F2E"/>
    <w:rsid w:val="006B1F7E"/>
    <w:rsid w:val="006B6AA9"/>
    <w:rsid w:val="006C0379"/>
    <w:rsid w:val="006C4B44"/>
    <w:rsid w:val="006D02CF"/>
    <w:rsid w:val="006D034C"/>
    <w:rsid w:val="006D05B2"/>
    <w:rsid w:val="006D2A23"/>
    <w:rsid w:val="006D3E30"/>
    <w:rsid w:val="006D520F"/>
    <w:rsid w:val="006D631D"/>
    <w:rsid w:val="006D6C0F"/>
    <w:rsid w:val="006D6F3B"/>
    <w:rsid w:val="006D6FE9"/>
    <w:rsid w:val="006E6456"/>
    <w:rsid w:val="006F14FE"/>
    <w:rsid w:val="006F4600"/>
    <w:rsid w:val="006F5474"/>
    <w:rsid w:val="006F64B5"/>
    <w:rsid w:val="006F6958"/>
    <w:rsid w:val="0070607F"/>
    <w:rsid w:val="007066D9"/>
    <w:rsid w:val="00706C73"/>
    <w:rsid w:val="00706DD7"/>
    <w:rsid w:val="00717599"/>
    <w:rsid w:val="00717AA6"/>
    <w:rsid w:val="00717DC0"/>
    <w:rsid w:val="0072341D"/>
    <w:rsid w:val="00724DDC"/>
    <w:rsid w:val="00725395"/>
    <w:rsid w:val="007260E6"/>
    <w:rsid w:val="007306A7"/>
    <w:rsid w:val="00735921"/>
    <w:rsid w:val="00736A74"/>
    <w:rsid w:val="00740D05"/>
    <w:rsid w:val="0074354B"/>
    <w:rsid w:val="00743871"/>
    <w:rsid w:val="007446CE"/>
    <w:rsid w:val="007462A1"/>
    <w:rsid w:val="0074652E"/>
    <w:rsid w:val="007472F9"/>
    <w:rsid w:val="00757248"/>
    <w:rsid w:val="00760759"/>
    <w:rsid w:val="0076403E"/>
    <w:rsid w:val="00765E29"/>
    <w:rsid w:val="007675E3"/>
    <w:rsid w:val="00770866"/>
    <w:rsid w:val="00771736"/>
    <w:rsid w:val="007718A5"/>
    <w:rsid w:val="00771B50"/>
    <w:rsid w:val="0077228A"/>
    <w:rsid w:val="00774170"/>
    <w:rsid w:val="0077449B"/>
    <w:rsid w:val="00780A07"/>
    <w:rsid w:val="0078448B"/>
    <w:rsid w:val="007916C2"/>
    <w:rsid w:val="007930CF"/>
    <w:rsid w:val="007950B6"/>
    <w:rsid w:val="007975A5"/>
    <w:rsid w:val="007A1253"/>
    <w:rsid w:val="007A4FDA"/>
    <w:rsid w:val="007A58A4"/>
    <w:rsid w:val="007A6244"/>
    <w:rsid w:val="007A6EE8"/>
    <w:rsid w:val="007B0234"/>
    <w:rsid w:val="007B0BA9"/>
    <w:rsid w:val="007B19A0"/>
    <w:rsid w:val="007B1EDC"/>
    <w:rsid w:val="007B3AE7"/>
    <w:rsid w:val="007B4061"/>
    <w:rsid w:val="007B4BFC"/>
    <w:rsid w:val="007B61B9"/>
    <w:rsid w:val="007B74E7"/>
    <w:rsid w:val="007C1B67"/>
    <w:rsid w:val="007C22C3"/>
    <w:rsid w:val="007C2B01"/>
    <w:rsid w:val="007C36A4"/>
    <w:rsid w:val="007C5115"/>
    <w:rsid w:val="007C5CC6"/>
    <w:rsid w:val="007C79D7"/>
    <w:rsid w:val="007D062D"/>
    <w:rsid w:val="007D1892"/>
    <w:rsid w:val="007D19A3"/>
    <w:rsid w:val="007D2100"/>
    <w:rsid w:val="007D404C"/>
    <w:rsid w:val="007D48F3"/>
    <w:rsid w:val="007D4A84"/>
    <w:rsid w:val="007D7367"/>
    <w:rsid w:val="007E14BF"/>
    <w:rsid w:val="007E1913"/>
    <w:rsid w:val="007E29FB"/>
    <w:rsid w:val="007E6CDB"/>
    <w:rsid w:val="007E7B94"/>
    <w:rsid w:val="007F166F"/>
    <w:rsid w:val="007F2DCB"/>
    <w:rsid w:val="007F30E1"/>
    <w:rsid w:val="007F3BA3"/>
    <w:rsid w:val="007F6460"/>
    <w:rsid w:val="0080329A"/>
    <w:rsid w:val="00803A86"/>
    <w:rsid w:val="00803E69"/>
    <w:rsid w:val="00807844"/>
    <w:rsid w:val="00814A28"/>
    <w:rsid w:val="00815C7F"/>
    <w:rsid w:val="00816DF8"/>
    <w:rsid w:val="00817386"/>
    <w:rsid w:val="00817923"/>
    <w:rsid w:val="0082288E"/>
    <w:rsid w:val="008244E3"/>
    <w:rsid w:val="00826909"/>
    <w:rsid w:val="008370F2"/>
    <w:rsid w:val="00837EB4"/>
    <w:rsid w:val="00842CD0"/>
    <w:rsid w:val="00843DA8"/>
    <w:rsid w:val="00851158"/>
    <w:rsid w:val="00851510"/>
    <w:rsid w:val="0085339A"/>
    <w:rsid w:val="0085459F"/>
    <w:rsid w:val="00855A4E"/>
    <w:rsid w:val="00855D5E"/>
    <w:rsid w:val="00860382"/>
    <w:rsid w:val="00864DD1"/>
    <w:rsid w:val="00865370"/>
    <w:rsid w:val="0086709D"/>
    <w:rsid w:val="00870E6D"/>
    <w:rsid w:val="00875207"/>
    <w:rsid w:val="008755B1"/>
    <w:rsid w:val="0088349C"/>
    <w:rsid w:val="00883B4F"/>
    <w:rsid w:val="00885083"/>
    <w:rsid w:val="00885383"/>
    <w:rsid w:val="00886287"/>
    <w:rsid w:val="008862FC"/>
    <w:rsid w:val="00891154"/>
    <w:rsid w:val="00894C08"/>
    <w:rsid w:val="008A56A6"/>
    <w:rsid w:val="008A5903"/>
    <w:rsid w:val="008B1F44"/>
    <w:rsid w:val="008B29B7"/>
    <w:rsid w:val="008B375A"/>
    <w:rsid w:val="008B49ED"/>
    <w:rsid w:val="008B52FB"/>
    <w:rsid w:val="008B5B44"/>
    <w:rsid w:val="008B6246"/>
    <w:rsid w:val="008C1C67"/>
    <w:rsid w:val="008C42A7"/>
    <w:rsid w:val="008C7533"/>
    <w:rsid w:val="008D2A81"/>
    <w:rsid w:val="008D6081"/>
    <w:rsid w:val="008D65C5"/>
    <w:rsid w:val="008D7A03"/>
    <w:rsid w:val="008E4C6D"/>
    <w:rsid w:val="008E5AF9"/>
    <w:rsid w:val="008F106A"/>
    <w:rsid w:val="008F1EF5"/>
    <w:rsid w:val="008F2214"/>
    <w:rsid w:val="008F47B5"/>
    <w:rsid w:val="00902106"/>
    <w:rsid w:val="0090534C"/>
    <w:rsid w:val="009057C0"/>
    <w:rsid w:val="009065AE"/>
    <w:rsid w:val="00907FBA"/>
    <w:rsid w:val="00911FA7"/>
    <w:rsid w:val="00914F20"/>
    <w:rsid w:val="00916A65"/>
    <w:rsid w:val="00917750"/>
    <w:rsid w:val="00923363"/>
    <w:rsid w:val="009251FD"/>
    <w:rsid w:val="0092772F"/>
    <w:rsid w:val="009305D6"/>
    <w:rsid w:val="00931044"/>
    <w:rsid w:val="009330E6"/>
    <w:rsid w:val="009334F0"/>
    <w:rsid w:val="009364A7"/>
    <w:rsid w:val="00940DEC"/>
    <w:rsid w:val="009425E9"/>
    <w:rsid w:val="009433A0"/>
    <w:rsid w:val="00943B24"/>
    <w:rsid w:val="00950CA9"/>
    <w:rsid w:val="00954E76"/>
    <w:rsid w:val="00961A0F"/>
    <w:rsid w:val="00962D79"/>
    <w:rsid w:val="00966644"/>
    <w:rsid w:val="009728DB"/>
    <w:rsid w:val="009737E1"/>
    <w:rsid w:val="0097384C"/>
    <w:rsid w:val="0098275B"/>
    <w:rsid w:val="00991362"/>
    <w:rsid w:val="0099433E"/>
    <w:rsid w:val="00995763"/>
    <w:rsid w:val="009963BC"/>
    <w:rsid w:val="009977BD"/>
    <w:rsid w:val="00997DF1"/>
    <w:rsid w:val="009A1649"/>
    <w:rsid w:val="009A1693"/>
    <w:rsid w:val="009A1F4B"/>
    <w:rsid w:val="009A257D"/>
    <w:rsid w:val="009A30D6"/>
    <w:rsid w:val="009A33EC"/>
    <w:rsid w:val="009A5318"/>
    <w:rsid w:val="009A5D37"/>
    <w:rsid w:val="009B0150"/>
    <w:rsid w:val="009B102D"/>
    <w:rsid w:val="009C1824"/>
    <w:rsid w:val="009C24AE"/>
    <w:rsid w:val="009C26C4"/>
    <w:rsid w:val="009C45EA"/>
    <w:rsid w:val="009D17F0"/>
    <w:rsid w:val="009D2B3C"/>
    <w:rsid w:val="009D5E24"/>
    <w:rsid w:val="009E4694"/>
    <w:rsid w:val="009E5CD9"/>
    <w:rsid w:val="009E6D4D"/>
    <w:rsid w:val="009F35BB"/>
    <w:rsid w:val="009F3F79"/>
    <w:rsid w:val="009F4AAA"/>
    <w:rsid w:val="009F4C3F"/>
    <w:rsid w:val="009F5EAB"/>
    <w:rsid w:val="00A019D4"/>
    <w:rsid w:val="00A03349"/>
    <w:rsid w:val="00A10A4A"/>
    <w:rsid w:val="00A14D36"/>
    <w:rsid w:val="00A14FAB"/>
    <w:rsid w:val="00A16F94"/>
    <w:rsid w:val="00A17EFF"/>
    <w:rsid w:val="00A20918"/>
    <w:rsid w:val="00A25007"/>
    <w:rsid w:val="00A25680"/>
    <w:rsid w:val="00A257F9"/>
    <w:rsid w:val="00A275AA"/>
    <w:rsid w:val="00A27B3A"/>
    <w:rsid w:val="00A30D73"/>
    <w:rsid w:val="00A33C6A"/>
    <w:rsid w:val="00A36BDF"/>
    <w:rsid w:val="00A37316"/>
    <w:rsid w:val="00A41BE3"/>
    <w:rsid w:val="00A43140"/>
    <w:rsid w:val="00A43B61"/>
    <w:rsid w:val="00A4694B"/>
    <w:rsid w:val="00A46ED9"/>
    <w:rsid w:val="00A47771"/>
    <w:rsid w:val="00A47808"/>
    <w:rsid w:val="00A5414F"/>
    <w:rsid w:val="00A5447A"/>
    <w:rsid w:val="00A608C5"/>
    <w:rsid w:val="00A611F2"/>
    <w:rsid w:val="00A63CEF"/>
    <w:rsid w:val="00A6443D"/>
    <w:rsid w:val="00A7174C"/>
    <w:rsid w:val="00A7353C"/>
    <w:rsid w:val="00A75491"/>
    <w:rsid w:val="00A80C4A"/>
    <w:rsid w:val="00A80F19"/>
    <w:rsid w:val="00A833B7"/>
    <w:rsid w:val="00A83D4F"/>
    <w:rsid w:val="00A8584E"/>
    <w:rsid w:val="00A86479"/>
    <w:rsid w:val="00A87B4A"/>
    <w:rsid w:val="00A93503"/>
    <w:rsid w:val="00A938B8"/>
    <w:rsid w:val="00A941AF"/>
    <w:rsid w:val="00A95328"/>
    <w:rsid w:val="00A95ED4"/>
    <w:rsid w:val="00A96945"/>
    <w:rsid w:val="00AA3602"/>
    <w:rsid w:val="00AA4727"/>
    <w:rsid w:val="00AA48F6"/>
    <w:rsid w:val="00AB58BA"/>
    <w:rsid w:val="00AB5973"/>
    <w:rsid w:val="00AB75C7"/>
    <w:rsid w:val="00AB76E5"/>
    <w:rsid w:val="00AC12F3"/>
    <w:rsid w:val="00AC166D"/>
    <w:rsid w:val="00AD44BA"/>
    <w:rsid w:val="00AE0779"/>
    <w:rsid w:val="00AE179F"/>
    <w:rsid w:val="00AE26BE"/>
    <w:rsid w:val="00AE50C3"/>
    <w:rsid w:val="00AE557F"/>
    <w:rsid w:val="00AF0EE3"/>
    <w:rsid w:val="00AF3EB5"/>
    <w:rsid w:val="00AF5F16"/>
    <w:rsid w:val="00AF6BA7"/>
    <w:rsid w:val="00B015D9"/>
    <w:rsid w:val="00B10C50"/>
    <w:rsid w:val="00B11DE6"/>
    <w:rsid w:val="00B1212F"/>
    <w:rsid w:val="00B12369"/>
    <w:rsid w:val="00B1757D"/>
    <w:rsid w:val="00B20280"/>
    <w:rsid w:val="00B203F1"/>
    <w:rsid w:val="00B21374"/>
    <w:rsid w:val="00B254DE"/>
    <w:rsid w:val="00B26A3C"/>
    <w:rsid w:val="00B275B3"/>
    <w:rsid w:val="00B30ABB"/>
    <w:rsid w:val="00B32B1C"/>
    <w:rsid w:val="00B32BDE"/>
    <w:rsid w:val="00B41B42"/>
    <w:rsid w:val="00B4539A"/>
    <w:rsid w:val="00B46697"/>
    <w:rsid w:val="00B47AE1"/>
    <w:rsid w:val="00B50786"/>
    <w:rsid w:val="00B5749C"/>
    <w:rsid w:val="00B63430"/>
    <w:rsid w:val="00B637F2"/>
    <w:rsid w:val="00B65A52"/>
    <w:rsid w:val="00B67A83"/>
    <w:rsid w:val="00B715D6"/>
    <w:rsid w:val="00B77368"/>
    <w:rsid w:val="00B80094"/>
    <w:rsid w:val="00B804FD"/>
    <w:rsid w:val="00B87A37"/>
    <w:rsid w:val="00B90958"/>
    <w:rsid w:val="00B90DA6"/>
    <w:rsid w:val="00B91AD5"/>
    <w:rsid w:val="00B9687D"/>
    <w:rsid w:val="00B97C06"/>
    <w:rsid w:val="00B97ED0"/>
    <w:rsid w:val="00BA1C73"/>
    <w:rsid w:val="00BA4B6E"/>
    <w:rsid w:val="00BA76B2"/>
    <w:rsid w:val="00BB0DE9"/>
    <w:rsid w:val="00BB2E49"/>
    <w:rsid w:val="00BC1238"/>
    <w:rsid w:val="00BC26A0"/>
    <w:rsid w:val="00BD37D6"/>
    <w:rsid w:val="00BD404A"/>
    <w:rsid w:val="00BD4443"/>
    <w:rsid w:val="00BD756A"/>
    <w:rsid w:val="00BD794F"/>
    <w:rsid w:val="00BE01A7"/>
    <w:rsid w:val="00BE1CB9"/>
    <w:rsid w:val="00BE5988"/>
    <w:rsid w:val="00BE611F"/>
    <w:rsid w:val="00BE69BA"/>
    <w:rsid w:val="00BF0E19"/>
    <w:rsid w:val="00BF104E"/>
    <w:rsid w:val="00BF3600"/>
    <w:rsid w:val="00BF3E28"/>
    <w:rsid w:val="00BF5E2A"/>
    <w:rsid w:val="00C0306E"/>
    <w:rsid w:val="00C048E4"/>
    <w:rsid w:val="00C074AB"/>
    <w:rsid w:val="00C10430"/>
    <w:rsid w:val="00C132BC"/>
    <w:rsid w:val="00C1469D"/>
    <w:rsid w:val="00C16D24"/>
    <w:rsid w:val="00C16D7C"/>
    <w:rsid w:val="00C21535"/>
    <w:rsid w:val="00C258E6"/>
    <w:rsid w:val="00C30C4B"/>
    <w:rsid w:val="00C31582"/>
    <w:rsid w:val="00C34D18"/>
    <w:rsid w:val="00C364B3"/>
    <w:rsid w:val="00C37E55"/>
    <w:rsid w:val="00C41FB6"/>
    <w:rsid w:val="00C45D3C"/>
    <w:rsid w:val="00C47856"/>
    <w:rsid w:val="00C51820"/>
    <w:rsid w:val="00C54B0B"/>
    <w:rsid w:val="00C55938"/>
    <w:rsid w:val="00C661CD"/>
    <w:rsid w:val="00C66244"/>
    <w:rsid w:val="00C6629E"/>
    <w:rsid w:val="00C70906"/>
    <w:rsid w:val="00C7421C"/>
    <w:rsid w:val="00C7510D"/>
    <w:rsid w:val="00C75BAC"/>
    <w:rsid w:val="00C761EA"/>
    <w:rsid w:val="00C771C1"/>
    <w:rsid w:val="00C80809"/>
    <w:rsid w:val="00C860DF"/>
    <w:rsid w:val="00C8767D"/>
    <w:rsid w:val="00C9179A"/>
    <w:rsid w:val="00C94661"/>
    <w:rsid w:val="00C95686"/>
    <w:rsid w:val="00CA0FA3"/>
    <w:rsid w:val="00CA35ED"/>
    <w:rsid w:val="00CA654B"/>
    <w:rsid w:val="00CA6696"/>
    <w:rsid w:val="00CB3F96"/>
    <w:rsid w:val="00CB4770"/>
    <w:rsid w:val="00CB5BFB"/>
    <w:rsid w:val="00CB5E2C"/>
    <w:rsid w:val="00CC0A79"/>
    <w:rsid w:val="00CC39FF"/>
    <w:rsid w:val="00CC3C00"/>
    <w:rsid w:val="00CC59BA"/>
    <w:rsid w:val="00CC5B61"/>
    <w:rsid w:val="00CD0ACE"/>
    <w:rsid w:val="00CD24A9"/>
    <w:rsid w:val="00CD3096"/>
    <w:rsid w:val="00CD5CB5"/>
    <w:rsid w:val="00CE018A"/>
    <w:rsid w:val="00CE0209"/>
    <w:rsid w:val="00CE11AC"/>
    <w:rsid w:val="00CE22FF"/>
    <w:rsid w:val="00CE308A"/>
    <w:rsid w:val="00CE3330"/>
    <w:rsid w:val="00CF053B"/>
    <w:rsid w:val="00CF2463"/>
    <w:rsid w:val="00CF282B"/>
    <w:rsid w:val="00CF400D"/>
    <w:rsid w:val="00CF4BA3"/>
    <w:rsid w:val="00CF6A6F"/>
    <w:rsid w:val="00D013DA"/>
    <w:rsid w:val="00D02D85"/>
    <w:rsid w:val="00D05F9E"/>
    <w:rsid w:val="00D06C0D"/>
    <w:rsid w:val="00D06FA4"/>
    <w:rsid w:val="00D126AA"/>
    <w:rsid w:val="00D12B2B"/>
    <w:rsid w:val="00D14C0D"/>
    <w:rsid w:val="00D17B9C"/>
    <w:rsid w:val="00D21D26"/>
    <w:rsid w:val="00D21EB9"/>
    <w:rsid w:val="00D22DAE"/>
    <w:rsid w:val="00D27BF5"/>
    <w:rsid w:val="00D30327"/>
    <w:rsid w:val="00D30435"/>
    <w:rsid w:val="00D312F3"/>
    <w:rsid w:val="00D31857"/>
    <w:rsid w:val="00D36D9E"/>
    <w:rsid w:val="00D40919"/>
    <w:rsid w:val="00D40DAA"/>
    <w:rsid w:val="00D42B4F"/>
    <w:rsid w:val="00D4335E"/>
    <w:rsid w:val="00D440BF"/>
    <w:rsid w:val="00D452AD"/>
    <w:rsid w:val="00D45788"/>
    <w:rsid w:val="00D60AAC"/>
    <w:rsid w:val="00D62228"/>
    <w:rsid w:val="00D67184"/>
    <w:rsid w:val="00D70647"/>
    <w:rsid w:val="00D70CD0"/>
    <w:rsid w:val="00D75EB9"/>
    <w:rsid w:val="00D8367A"/>
    <w:rsid w:val="00D877DB"/>
    <w:rsid w:val="00D87A0A"/>
    <w:rsid w:val="00D87EAB"/>
    <w:rsid w:val="00D913AE"/>
    <w:rsid w:val="00D95B8C"/>
    <w:rsid w:val="00D96D45"/>
    <w:rsid w:val="00DA0C28"/>
    <w:rsid w:val="00DA1D6D"/>
    <w:rsid w:val="00DA26C7"/>
    <w:rsid w:val="00DA592D"/>
    <w:rsid w:val="00DA5A68"/>
    <w:rsid w:val="00DB3934"/>
    <w:rsid w:val="00DB473B"/>
    <w:rsid w:val="00DB6F60"/>
    <w:rsid w:val="00DC04B1"/>
    <w:rsid w:val="00DC4E98"/>
    <w:rsid w:val="00DC60ED"/>
    <w:rsid w:val="00DD15EF"/>
    <w:rsid w:val="00DD3178"/>
    <w:rsid w:val="00DE0F6E"/>
    <w:rsid w:val="00DE296E"/>
    <w:rsid w:val="00DE4778"/>
    <w:rsid w:val="00DE62FC"/>
    <w:rsid w:val="00DE799F"/>
    <w:rsid w:val="00DE7D0E"/>
    <w:rsid w:val="00DF258A"/>
    <w:rsid w:val="00DF3AFB"/>
    <w:rsid w:val="00DF748A"/>
    <w:rsid w:val="00E02295"/>
    <w:rsid w:val="00E02945"/>
    <w:rsid w:val="00E056A9"/>
    <w:rsid w:val="00E06A66"/>
    <w:rsid w:val="00E06D10"/>
    <w:rsid w:val="00E06E6C"/>
    <w:rsid w:val="00E10653"/>
    <w:rsid w:val="00E11AE0"/>
    <w:rsid w:val="00E138BC"/>
    <w:rsid w:val="00E17879"/>
    <w:rsid w:val="00E17B91"/>
    <w:rsid w:val="00E17CE4"/>
    <w:rsid w:val="00E201AB"/>
    <w:rsid w:val="00E23C4A"/>
    <w:rsid w:val="00E27898"/>
    <w:rsid w:val="00E33A56"/>
    <w:rsid w:val="00E34512"/>
    <w:rsid w:val="00E43E4E"/>
    <w:rsid w:val="00E4540F"/>
    <w:rsid w:val="00E47112"/>
    <w:rsid w:val="00E510DC"/>
    <w:rsid w:val="00E53DE9"/>
    <w:rsid w:val="00E60C4F"/>
    <w:rsid w:val="00E60F76"/>
    <w:rsid w:val="00E613C0"/>
    <w:rsid w:val="00E635EB"/>
    <w:rsid w:val="00E64CD7"/>
    <w:rsid w:val="00E66A10"/>
    <w:rsid w:val="00E66F20"/>
    <w:rsid w:val="00E67407"/>
    <w:rsid w:val="00E71274"/>
    <w:rsid w:val="00E72780"/>
    <w:rsid w:val="00E7414C"/>
    <w:rsid w:val="00E75473"/>
    <w:rsid w:val="00E7747F"/>
    <w:rsid w:val="00E80867"/>
    <w:rsid w:val="00E82606"/>
    <w:rsid w:val="00E8393C"/>
    <w:rsid w:val="00E83E57"/>
    <w:rsid w:val="00E9086F"/>
    <w:rsid w:val="00E90931"/>
    <w:rsid w:val="00E92882"/>
    <w:rsid w:val="00E94183"/>
    <w:rsid w:val="00E9472D"/>
    <w:rsid w:val="00E96495"/>
    <w:rsid w:val="00EA0696"/>
    <w:rsid w:val="00EA283A"/>
    <w:rsid w:val="00EA42F1"/>
    <w:rsid w:val="00EB022E"/>
    <w:rsid w:val="00EB2E53"/>
    <w:rsid w:val="00EB30C3"/>
    <w:rsid w:val="00EB3794"/>
    <w:rsid w:val="00EB5A22"/>
    <w:rsid w:val="00EB7AB8"/>
    <w:rsid w:val="00EC05B3"/>
    <w:rsid w:val="00EC207D"/>
    <w:rsid w:val="00EC261E"/>
    <w:rsid w:val="00EC3DA4"/>
    <w:rsid w:val="00EC40C7"/>
    <w:rsid w:val="00EC4E74"/>
    <w:rsid w:val="00EC593B"/>
    <w:rsid w:val="00EC73D3"/>
    <w:rsid w:val="00ED0D7D"/>
    <w:rsid w:val="00ED14E1"/>
    <w:rsid w:val="00ED1ECD"/>
    <w:rsid w:val="00ED7CAD"/>
    <w:rsid w:val="00EE1949"/>
    <w:rsid w:val="00EE43B0"/>
    <w:rsid w:val="00EE58D7"/>
    <w:rsid w:val="00EF0C7D"/>
    <w:rsid w:val="00EF17FD"/>
    <w:rsid w:val="00EF276D"/>
    <w:rsid w:val="00EF40E3"/>
    <w:rsid w:val="00EF4FAC"/>
    <w:rsid w:val="00EF63FA"/>
    <w:rsid w:val="00EF717E"/>
    <w:rsid w:val="00EF7621"/>
    <w:rsid w:val="00F0298D"/>
    <w:rsid w:val="00F03115"/>
    <w:rsid w:val="00F067BF"/>
    <w:rsid w:val="00F07431"/>
    <w:rsid w:val="00F11202"/>
    <w:rsid w:val="00F162F7"/>
    <w:rsid w:val="00F2084F"/>
    <w:rsid w:val="00F21A56"/>
    <w:rsid w:val="00F22318"/>
    <w:rsid w:val="00F24C25"/>
    <w:rsid w:val="00F24CD7"/>
    <w:rsid w:val="00F25B41"/>
    <w:rsid w:val="00F27D96"/>
    <w:rsid w:val="00F31963"/>
    <w:rsid w:val="00F32A3B"/>
    <w:rsid w:val="00F34C30"/>
    <w:rsid w:val="00F40432"/>
    <w:rsid w:val="00F42E7D"/>
    <w:rsid w:val="00F42FE4"/>
    <w:rsid w:val="00F43AEB"/>
    <w:rsid w:val="00F44598"/>
    <w:rsid w:val="00F451CB"/>
    <w:rsid w:val="00F4580E"/>
    <w:rsid w:val="00F46A1A"/>
    <w:rsid w:val="00F51405"/>
    <w:rsid w:val="00F51D93"/>
    <w:rsid w:val="00F53408"/>
    <w:rsid w:val="00F53B08"/>
    <w:rsid w:val="00F5570E"/>
    <w:rsid w:val="00F5690C"/>
    <w:rsid w:val="00F61D26"/>
    <w:rsid w:val="00F62ABF"/>
    <w:rsid w:val="00F64A96"/>
    <w:rsid w:val="00F70576"/>
    <w:rsid w:val="00F70D1D"/>
    <w:rsid w:val="00F70E75"/>
    <w:rsid w:val="00F721E7"/>
    <w:rsid w:val="00F72514"/>
    <w:rsid w:val="00F72F9B"/>
    <w:rsid w:val="00F75B34"/>
    <w:rsid w:val="00F76010"/>
    <w:rsid w:val="00F76089"/>
    <w:rsid w:val="00F807A3"/>
    <w:rsid w:val="00F81581"/>
    <w:rsid w:val="00F8782C"/>
    <w:rsid w:val="00F943EF"/>
    <w:rsid w:val="00F94C17"/>
    <w:rsid w:val="00F968FE"/>
    <w:rsid w:val="00F97478"/>
    <w:rsid w:val="00F97FC4"/>
    <w:rsid w:val="00FA19EF"/>
    <w:rsid w:val="00FA782F"/>
    <w:rsid w:val="00FB140A"/>
    <w:rsid w:val="00FB3BBE"/>
    <w:rsid w:val="00FB4EBE"/>
    <w:rsid w:val="00FB6947"/>
    <w:rsid w:val="00FB7966"/>
    <w:rsid w:val="00FC4D94"/>
    <w:rsid w:val="00FC7154"/>
    <w:rsid w:val="00FD0A71"/>
    <w:rsid w:val="00FD288E"/>
    <w:rsid w:val="00FD529B"/>
    <w:rsid w:val="00FE093F"/>
    <w:rsid w:val="00FE1834"/>
    <w:rsid w:val="00FE35BA"/>
    <w:rsid w:val="00FE5B6A"/>
    <w:rsid w:val="00FE5DAA"/>
    <w:rsid w:val="00FE6C83"/>
    <w:rsid w:val="00FF2AA5"/>
    <w:rsid w:val="00FF4F92"/>
    <w:rsid w:val="00FF598C"/>
    <w:rsid w:val="00FF5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6A9CF-4C1F-43AA-A28B-2BBCDAF6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2FB"/>
    <w:pPr>
      <w:autoSpaceDE w:val="0"/>
      <w:autoSpaceDN w:val="0"/>
      <w:adjustRightInd w:val="0"/>
      <w:spacing w:after="0" w:line="240" w:lineRule="auto"/>
    </w:pPr>
    <w:rPr>
      <w:rFonts w:ascii="Arial" w:eastAsiaTheme="minorEastAsia" w:hAnsi="Arial" w:cs="Arial"/>
      <w:color w:val="000000"/>
      <w:sz w:val="24"/>
      <w:szCs w:val="24"/>
      <w:lang w:val="en-US"/>
    </w:rPr>
  </w:style>
  <w:style w:type="paragraph" w:styleId="ListParagraph">
    <w:name w:val="List Paragraph"/>
    <w:basedOn w:val="Normal"/>
    <w:uiPriority w:val="34"/>
    <w:qFormat/>
    <w:rsid w:val="007C79D7"/>
    <w:pPr>
      <w:ind w:left="720"/>
      <w:contextualSpacing/>
    </w:pPr>
  </w:style>
  <w:style w:type="paragraph" w:styleId="BalloonText">
    <w:name w:val="Balloon Text"/>
    <w:basedOn w:val="Normal"/>
    <w:link w:val="BalloonTextChar"/>
    <w:uiPriority w:val="99"/>
    <w:semiHidden/>
    <w:unhideWhenUsed/>
    <w:rsid w:val="00F24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C25"/>
    <w:rPr>
      <w:rFonts w:ascii="Segoe UI" w:hAnsi="Segoe UI" w:cs="Segoe UI"/>
      <w:sz w:val="18"/>
      <w:szCs w:val="18"/>
    </w:rPr>
  </w:style>
  <w:style w:type="paragraph" w:styleId="Revision">
    <w:name w:val="Revision"/>
    <w:hidden/>
    <w:uiPriority w:val="99"/>
    <w:semiHidden/>
    <w:rsid w:val="00613916"/>
    <w:pPr>
      <w:spacing w:after="0" w:line="240" w:lineRule="auto"/>
    </w:pPr>
  </w:style>
  <w:style w:type="character" w:styleId="CommentReference">
    <w:name w:val="annotation reference"/>
    <w:basedOn w:val="DefaultParagraphFont"/>
    <w:uiPriority w:val="99"/>
    <w:semiHidden/>
    <w:unhideWhenUsed/>
    <w:rsid w:val="00F42FE4"/>
    <w:rPr>
      <w:sz w:val="16"/>
      <w:szCs w:val="16"/>
    </w:rPr>
  </w:style>
  <w:style w:type="paragraph" w:styleId="CommentText">
    <w:name w:val="annotation text"/>
    <w:basedOn w:val="Normal"/>
    <w:link w:val="CommentTextChar"/>
    <w:uiPriority w:val="99"/>
    <w:semiHidden/>
    <w:unhideWhenUsed/>
    <w:rsid w:val="00F42FE4"/>
    <w:pPr>
      <w:spacing w:line="240" w:lineRule="auto"/>
    </w:pPr>
    <w:rPr>
      <w:sz w:val="20"/>
      <w:szCs w:val="20"/>
    </w:rPr>
  </w:style>
  <w:style w:type="character" w:customStyle="1" w:styleId="CommentTextChar">
    <w:name w:val="Comment Text Char"/>
    <w:basedOn w:val="DefaultParagraphFont"/>
    <w:link w:val="CommentText"/>
    <w:uiPriority w:val="99"/>
    <w:semiHidden/>
    <w:rsid w:val="00F42FE4"/>
    <w:rPr>
      <w:sz w:val="20"/>
      <w:szCs w:val="20"/>
    </w:rPr>
  </w:style>
  <w:style w:type="paragraph" w:styleId="CommentSubject">
    <w:name w:val="annotation subject"/>
    <w:basedOn w:val="CommentText"/>
    <w:next w:val="CommentText"/>
    <w:link w:val="CommentSubjectChar"/>
    <w:uiPriority w:val="99"/>
    <w:semiHidden/>
    <w:unhideWhenUsed/>
    <w:rsid w:val="00F42FE4"/>
    <w:rPr>
      <w:b/>
      <w:bCs/>
    </w:rPr>
  </w:style>
  <w:style w:type="character" w:customStyle="1" w:styleId="CommentSubjectChar">
    <w:name w:val="Comment Subject Char"/>
    <w:basedOn w:val="CommentTextChar"/>
    <w:link w:val="CommentSubject"/>
    <w:uiPriority w:val="99"/>
    <w:semiHidden/>
    <w:rsid w:val="00F42FE4"/>
    <w:rPr>
      <w:b/>
      <w:bCs/>
      <w:sz w:val="20"/>
      <w:szCs w:val="20"/>
    </w:rPr>
  </w:style>
  <w:style w:type="paragraph" w:styleId="Header">
    <w:name w:val="header"/>
    <w:basedOn w:val="Normal"/>
    <w:link w:val="HeaderChar"/>
    <w:uiPriority w:val="99"/>
    <w:unhideWhenUsed/>
    <w:rsid w:val="00803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A86"/>
  </w:style>
  <w:style w:type="paragraph" w:styleId="Footer">
    <w:name w:val="footer"/>
    <w:basedOn w:val="Normal"/>
    <w:link w:val="FooterChar"/>
    <w:uiPriority w:val="99"/>
    <w:unhideWhenUsed/>
    <w:rsid w:val="00803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AwavaPM</dc:creator>
  <cp:lastModifiedBy>AwavaPM</cp:lastModifiedBy>
  <cp:revision>12</cp:revision>
  <cp:lastPrinted>2014-10-14T05:26:00Z</cp:lastPrinted>
  <dcterms:created xsi:type="dcterms:W3CDTF">2014-10-13T22:31:00Z</dcterms:created>
  <dcterms:modified xsi:type="dcterms:W3CDTF">2014-10-20T01:09:00Z</dcterms:modified>
</cp:coreProperties>
</file>